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A1AF7">
      <w:pPr>
        <w:spacing w:line="360" w:lineRule="auto"/>
        <w:jc w:val="center"/>
        <w:rPr>
          <w:rFonts w:hint="eastAsia" w:ascii="宋体" w:hAnsi="宋体" w:eastAsia="宋体"/>
          <w:sz w:val="52"/>
          <w:szCs w:val="52"/>
          <w:lang w:val="en-US" w:eastAsia="zh-CN"/>
        </w:rPr>
      </w:pPr>
      <w:r>
        <w:rPr>
          <w:rFonts w:hint="eastAsia" w:ascii="宋体" w:hAnsi="宋体" w:eastAsia="宋体"/>
          <w:sz w:val="52"/>
          <w:szCs w:val="52"/>
        </w:rPr>
        <w:drawing>
          <wp:anchor distT="0" distB="0" distL="114300" distR="114300" simplePos="0" relativeHeight="251659264" behindDoc="0" locked="0" layoutInCell="1" allowOverlap="1">
            <wp:simplePos x="0" y="0"/>
            <wp:positionH relativeFrom="page">
              <wp:posOffset>11696700</wp:posOffset>
            </wp:positionH>
            <wp:positionV relativeFrom="topMargin">
              <wp:posOffset>11264900</wp:posOffset>
            </wp:positionV>
            <wp:extent cx="317500" cy="355600"/>
            <wp:effectExtent l="0" t="0" r="635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0" cy="355600"/>
                    </a:xfrm>
                    <a:prstGeom prst="rect">
                      <a:avLst/>
                    </a:prstGeom>
                  </pic:spPr>
                </pic:pic>
              </a:graphicData>
            </a:graphic>
          </wp:anchor>
        </w:drawing>
      </w:r>
      <w:r>
        <w:rPr>
          <w:rFonts w:hint="eastAsia" w:ascii="宋体" w:hAnsi="宋体" w:eastAsia="宋体"/>
          <w:sz w:val="52"/>
          <w:szCs w:val="52"/>
        </w:rPr>
        <w:t>第</w:t>
      </w:r>
      <w:r>
        <w:rPr>
          <w:rFonts w:hint="eastAsia" w:ascii="宋体" w:hAnsi="宋体" w:eastAsia="宋体"/>
          <w:sz w:val="52"/>
          <w:szCs w:val="52"/>
          <w:lang w:val="en-US" w:eastAsia="zh-CN"/>
        </w:rPr>
        <w:t>一</w:t>
      </w:r>
      <w:r>
        <w:rPr>
          <w:rFonts w:hint="eastAsia" w:ascii="宋体" w:hAnsi="宋体" w:eastAsia="宋体"/>
          <w:sz w:val="52"/>
          <w:szCs w:val="52"/>
        </w:rPr>
        <w:t xml:space="preserve">章  </w:t>
      </w:r>
      <w:r>
        <w:rPr>
          <w:rFonts w:hint="eastAsia" w:ascii="宋体" w:hAnsi="宋体" w:eastAsia="宋体"/>
          <w:sz w:val="52"/>
          <w:szCs w:val="52"/>
          <w:lang w:val="en-US" w:eastAsia="zh-CN"/>
        </w:rPr>
        <w:t>认识细胞</w:t>
      </w:r>
    </w:p>
    <w:p w14:paraId="34B59ED5">
      <w:pPr>
        <w:spacing w:line="360" w:lineRule="auto"/>
        <w:jc w:val="center"/>
        <w:rPr>
          <w:rFonts w:hint="default" w:ascii="宋体" w:hAnsi="宋体" w:eastAsia="宋体"/>
          <w:sz w:val="32"/>
          <w:szCs w:val="32"/>
          <w:lang w:val="en-US" w:eastAsia="zh-CN"/>
        </w:rPr>
      </w:pPr>
      <w:r>
        <w:rPr>
          <w:rFonts w:hint="eastAsia" w:ascii="宋体" w:hAnsi="宋体" w:eastAsia="宋体"/>
          <w:sz w:val="32"/>
          <w:szCs w:val="32"/>
        </w:rPr>
        <w:t>第一节</w:t>
      </w:r>
      <w:r>
        <w:rPr>
          <w:rFonts w:ascii="宋体" w:hAnsi="宋体" w:eastAsia="宋体"/>
          <w:sz w:val="32"/>
          <w:szCs w:val="32"/>
        </w:rPr>
        <w:t>　</w:t>
      </w:r>
      <w:r>
        <w:rPr>
          <w:rFonts w:hint="eastAsia" w:ascii="宋体" w:hAnsi="宋体" w:eastAsia="宋体"/>
          <w:sz w:val="32"/>
          <w:szCs w:val="32"/>
          <w:lang w:val="en-US" w:eastAsia="zh-CN"/>
        </w:rPr>
        <w:t>走进生物实验室</w:t>
      </w:r>
    </w:p>
    <w:p w14:paraId="01B4E6CD">
      <w:pPr>
        <w:spacing w:line="360" w:lineRule="auto"/>
        <w:rPr>
          <w:rFonts w:ascii="宋体" w:hAnsi="宋体" w:eastAsia="宋体"/>
          <w:sz w:val="21"/>
          <w:szCs w:val="21"/>
        </w:rPr>
      </w:pPr>
    </w:p>
    <w:tbl>
      <w:tblPr>
        <w:tblStyle w:val="4"/>
        <w:tblW w:w="535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38"/>
        <w:gridCol w:w="1892"/>
        <w:gridCol w:w="1078"/>
        <w:gridCol w:w="1147"/>
        <w:gridCol w:w="360"/>
        <w:gridCol w:w="1503"/>
        <w:gridCol w:w="428"/>
        <w:gridCol w:w="1750"/>
      </w:tblGrid>
      <w:tr w14:paraId="575BDAE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739" w:type="dxa"/>
            <w:tcMar>
              <w:left w:w="0" w:type="dxa"/>
              <w:right w:w="0" w:type="dxa"/>
            </w:tcMar>
            <w:vAlign w:val="center"/>
          </w:tcPr>
          <w:p w14:paraId="01EF513D">
            <w:pPr>
              <w:spacing w:line="360" w:lineRule="auto"/>
              <w:jc w:val="center"/>
              <w:rPr>
                <w:rFonts w:ascii="宋体" w:hAnsi="宋体" w:eastAsia="宋体"/>
                <w:sz w:val="21"/>
                <w:szCs w:val="21"/>
              </w:rPr>
            </w:pPr>
            <w:r>
              <w:rPr>
                <w:rFonts w:hint="eastAsia" w:ascii="宋体" w:hAnsi="宋体" w:eastAsia="宋体"/>
                <w:sz w:val="21"/>
                <w:szCs w:val="21"/>
              </w:rPr>
              <w:t>课题</w:t>
            </w:r>
          </w:p>
        </w:tc>
        <w:tc>
          <w:tcPr>
            <w:tcW w:w="1891" w:type="dxa"/>
            <w:tcMar>
              <w:left w:w="0" w:type="dxa"/>
              <w:right w:w="0" w:type="dxa"/>
            </w:tcMar>
            <w:vAlign w:val="center"/>
          </w:tcPr>
          <w:p w14:paraId="7A9CA1D0">
            <w:pPr>
              <w:spacing w:line="360" w:lineRule="auto"/>
              <w:jc w:val="center"/>
              <w:rPr>
                <w:rFonts w:hint="default" w:ascii="宋体" w:hAnsi="宋体" w:eastAsia="宋体"/>
                <w:sz w:val="21"/>
                <w:szCs w:val="21"/>
                <w:lang w:val="en-US" w:eastAsia="zh-CN"/>
              </w:rPr>
            </w:pPr>
            <w:r>
              <w:rPr>
                <w:rFonts w:hint="eastAsia" w:ascii="宋体" w:hAnsi="宋体" w:eastAsia="宋体"/>
                <w:sz w:val="21"/>
                <w:szCs w:val="21"/>
                <w:lang w:val="en-US" w:eastAsia="zh-CN"/>
              </w:rPr>
              <w:t>走进生物学实验室</w:t>
            </w:r>
          </w:p>
        </w:tc>
        <w:tc>
          <w:tcPr>
            <w:tcW w:w="1077" w:type="dxa"/>
            <w:tcMar>
              <w:left w:w="0" w:type="dxa"/>
              <w:right w:w="0" w:type="dxa"/>
            </w:tcMar>
            <w:vAlign w:val="center"/>
          </w:tcPr>
          <w:p w14:paraId="6B355110">
            <w:pPr>
              <w:spacing w:line="360" w:lineRule="auto"/>
              <w:jc w:val="center"/>
              <w:rPr>
                <w:rFonts w:ascii="宋体" w:hAnsi="宋体" w:eastAsia="宋体"/>
                <w:sz w:val="21"/>
                <w:szCs w:val="21"/>
              </w:rPr>
            </w:pPr>
            <w:r>
              <w:rPr>
                <w:rFonts w:hint="eastAsia" w:ascii="宋体" w:hAnsi="宋体" w:eastAsia="宋体"/>
                <w:sz w:val="21"/>
                <w:szCs w:val="21"/>
              </w:rPr>
              <w:t>课型</w:t>
            </w:r>
          </w:p>
        </w:tc>
        <w:tc>
          <w:tcPr>
            <w:tcW w:w="1506" w:type="dxa"/>
            <w:gridSpan w:val="2"/>
            <w:tcMar>
              <w:left w:w="0" w:type="dxa"/>
              <w:right w:w="0" w:type="dxa"/>
            </w:tcMar>
            <w:vAlign w:val="center"/>
          </w:tcPr>
          <w:p w14:paraId="299FCB96">
            <w:pPr>
              <w:spacing w:line="360" w:lineRule="auto"/>
              <w:jc w:val="center"/>
              <w:rPr>
                <w:rFonts w:ascii="宋体" w:hAnsi="宋体" w:eastAsia="宋体"/>
                <w:sz w:val="21"/>
                <w:szCs w:val="21"/>
              </w:rPr>
            </w:pPr>
            <w:r>
              <w:rPr>
                <w:rFonts w:hint="eastAsia" w:ascii="宋体" w:hAnsi="宋体" w:eastAsia="宋体"/>
                <w:sz w:val="21"/>
                <w:szCs w:val="21"/>
              </w:rPr>
              <w:t>新授课</w:t>
            </w:r>
          </w:p>
        </w:tc>
        <w:tc>
          <w:tcPr>
            <w:tcW w:w="1502" w:type="dxa"/>
            <w:tcMar>
              <w:left w:w="0" w:type="dxa"/>
              <w:right w:w="0" w:type="dxa"/>
            </w:tcMar>
            <w:vAlign w:val="center"/>
          </w:tcPr>
          <w:p w14:paraId="0805E090">
            <w:pPr>
              <w:spacing w:line="360" w:lineRule="auto"/>
              <w:jc w:val="center"/>
              <w:rPr>
                <w:rFonts w:ascii="宋体" w:hAnsi="宋体" w:eastAsia="宋体"/>
                <w:sz w:val="21"/>
                <w:szCs w:val="21"/>
              </w:rPr>
            </w:pPr>
            <w:r>
              <w:rPr>
                <w:rFonts w:hint="eastAsia" w:ascii="宋体" w:hAnsi="宋体" w:eastAsia="宋体"/>
                <w:sz w:val="21"/>
                <w:szCs w:val="21"/>
              </w:rPr>
              <w:t>课时安排</w:t>
            </w:r>
          </w:p>
        </w:tc>
        <w:tc>
          <w:tcPr>
            <w:tcW w:w="2177" w:type="dxa"/>
            <w:gridSpan w:val="2"/>
            <w:tcMar>
              <w:left w:w="0" w:type="dxa"/>
              <w:right w:w="0" w:type="dxa"/>
            </w:tcMar>
            <w:vAlign w:val="center"/>
          </w:tcPr>
          <w:p w14:paraId="78E1B242">
            <w:pPr>
              <w:spacing w:line="360" w:lineRule="auto"/>
              <w:jc w:val="center"/>
              <w:rPr>
                <w:rFonts w:hint="eastAsia"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rPr>
              <w:t>课时</w:t>
            </w:r>
            <w:r>
              <w:rPr>
                <w:rFonts w:hint="eastAsia" w:ascii="宋体" w:hAnsi="宋体" w:eastAsia="宋体"/>
                <w:sz w:val="21"/>
                <w:szCs w:val="21"/>
                <w:lang w:eastAsia="zh-CN"/>
              </w:rPr>
              <w:t>（</w:t>
            </w:r>
            <w:r>
              <w:rPr>
                <w:rFonts w:hint="eastAsia" w:ascii="宋体" w:hAnsi="宋体" w:eastAsia="宋体"/>
                <w:sz w:val="21"/>
                <w:szCs w:val="21"/>
                <w:lang w:val="en-US" w:eastAsia="zh-CN"/>
              </w:rPr>
              <w:t>第1课时</w:t>
            </w:r>
            <w:r>
              <w:rPr>
                <w:rFonts w:hint="eastAsia" w:ascii="宋体" w:hAnsi="宋体" w:eastAsia="宋体"/>
                <w:sz w:val="21"/>
                <w:szCs w:val="21"/>
                <w:lang w:eastAsia="zh-CN"/>
              </w:rPr>
              <w:t>）</w:t>
            </w:r>
          </w:p>
        </w:tc>
      </w:tr>
      <w:tr w14:paraId="15AC6A5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739" w:type="dxa"/>
            <w:vMerge w:val="restart"/>
            <w:tcMar>
              <w:left w:w="0" w:type="dxa"/>
              <w:right w:w="0" w:type="dxa"/>
            </w:tcMar>
            <w:vAlign w:val="center"/>
          </w:tcPr>
          <w:p w14:paraId="5106D1EE">
            <w:pPr>
              <w:spacing w:line="360" w:lineRule="auto"/>
              <w:jc w:val="center"/>
              <w:rPr>
                <w:rFonts w:ascii="宋体" w:hAnsi="宋体" w:eastAsia="宋体"/>
                <w:sz w:val="21"/>
                <w:szCs w:val="21"/>
              </w:rPr>
            </w:pPr>
            <w:r>
              <w:rPr>
                <w:rFonts w:hint="eastAsia" w:ascii="宋体" w:hAnsi="宋体" w:eastAsia="宋体"/>
                <w:sz w:val="21"/>
                <w:szCs w:val="21"/>
              </w:rPr>
              <w:t>教学目标</w:t>
            </w:r>
          </w:p>
        </w:tc>
        <w:tc>
          <w:tcPr>
            <w:tcW w:w="1891" w:type="dxa"/>
            <w:tcMar>
              <w:left w:w="0" w:type="dxa"/>
              <w:right w:w="0" w:type="dxa"/>
            </w:tcMar>
            <w:vAlign w:val="center"/>
          </w:tcPr>
          <w:p w14:paraId="4247684E">
            <w:pPr>
              <w:spacing w:line="360" w:lineRule="auto"/>
              <w:jc w:val="center"/>
              <w:rPr>
                <w:rFonts w:ascii="宋体" w:hAnsi="宋体" w:eastAsia="宋体"/>
                <w:sz w:val="21"/>
                <w:szCs w:val="21"/>
              </w:rPr>
            </w:pPr>
            <w:r>
              <w:rPr>
                <w:rFonts w:hint="eastAsia" w:ascii="宋体" w:hAnsi="宋体" w:eastAsia="宋体"/>
                <w:sz w:val="21"/>
                <w:szCs w:val="21"/>
              </w:rPr>
              <w:t>知识与技能</w:t>
            </w:r>
          </w:p>
        </w:tc>
        <w:tc>
          <w:tcPr>
            <w:tcW w:w="6262" w:type="dxa"/>
            <w:gridSpan w:val="6"/>
            <w:tcMar>
              <w:left w:w="105" w:type="dxa"/>
              <w:right w:w="105" w:type="dxa"/>
            </w:tcMar>
            <w:vAlign w:val="center"/>
          </w:tcPr>
          <w:p w14:paraId="6418850E">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说出显微镜的基本结构与作用。</w:t>
            </w:r>
          </w:p>
          <w:p w14:paraId="296493EE">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识别几种常用的探究器具</w:t>
            </w:r>
            <w:r>
              <w:rPr>
                <w:rFonts w:ascii="宋体" w:hAnsi="宋体" w:eastAsia="宋体"/>
                <w:sz w:val="21"/>
                <w:szCs w:val="21"/>
              </w:rPr>
              <w:t>,</w:t>
            </w:r>
            <w:r>
              <w:rPr>
                <w:rFonts w:hint="eastAsia" w:ascii="宋体" w:hAnsi="宋体" w:eastAsia="宋体"/>
                <w:sz w:val="21"/>
                <w:szCs w:val="21"/>
              </w:rPr>
              <w:t>并说出其用途。</w:t>
            </w:r>
          </w:p>
          <w:p w14:paraId="713B5D5F">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使用显微镜观察制作的临时玻片标本。</w:t>
            </w:r>
          </w:p>
        </w:tc>
      </w:tr>
      <w:tr w14:paraId="015622D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739" w:type="dxa"/>
            <w:vMerge w:val="continue"/>
            <w:tcMar>
              <w:left w:w="0" w:type="dxa"/>
              <w:right w:w="0" w:type="dxa"/>
            </w:tcMar>
            <w:vAlign w:val="center"/>
          </w:tcPr>
          <w:p w14:paraId="5BF4430B">
            <w:pPr>
              <w:spacing w:line="360" w:lineRule="auto"/>
              <w:rPr>
                <w:rFonts w:ascii="宋体" w:hAnsi="宋体" w:eastAsia="宋体"/>
                <w:sz w:val="21"/>
                <w:szCs w:val="21"/>
              </w:rPr>
            </w:pPr>
          </w:p>
        </w:tc>
        <w:tc>
          <w:tcPr>
            <w:tcW w:w="1891" w:type="dxa"/>
            <w:tcMar>
              <w:left w:w="0" w:type="dxa"/>
              <w:right w:w="0" w:type="dxa"/>
            </w:tcMar>
            <w:vAlign w:val="center"/>
          </w:tcPr>
          <w:p w14:paraId="61AC0028">
            <w:pPr>
              <w:spacing w:line="360" w:lineRule="auto"/>
              <w:jc w:val="center"/>
              <w:rPr>
                <w:rFonts w:ascii="宋体" w:hAnsi="宋体" w:eastAsia="宋体"/>
                <w:sz w:val="21"/>
                <w:szCs w:val="21"/>
              </w:rPr>
            </w:pPr>
            <w:r>
              <w:rPr>
                <w:rFonts w:hint="eastAsia" w:ascii="宋体" w:hAnsi="宋体" w:eastAsia="宋体"/>
                <w:sz w:val="21"/>
                <w:szCs w:val="21"/>
              </w:rPr>
              <w:t>过程与方法</w:t>
            </w:r>
          </w:p>
        </w:tc>
        <w:tc>
          <w:tcPr>
            <w:tcW w:w="6262" w:type="dxa"/>
            <w:gridSpan w:val="6"/>
            <w:tcMar>
              <w:left w:w="105" w:type="dxa"/>
              <w:right w:w="105" w:type="dxa"/>
            </w:tcMar>
            <w:vAlign w:val="center"/>
          </w:tcPr>
          <w:p w14:paraId="44FA4D42">
            <w:pPr>
              <w:spacing w:line="360" w:lineRule="auto"/>
              <w:rPr>
                <w:rFonts w:ascii="宋体" w:hAnsi="宋体" w:eastAsia="宋体"/>
                <w:sz w:val="21"/>
                <w:szCs w:val="21"/>
              </w:rPr>
            </w:pPr>
            <w:r>
              <w:rPr>
                <w:rFonts w:hint="eastAsia" w:ascii="宋体" w:hAnsi="宋体" w:eastAsia="宋体"/>
                <w:sz w:val="21"/>
                <w:szCs w:val="21"/>
              </w:rPr>
              <w:t>通过寻找问题的答案</w:t>
            </w:r>
            <w:r>
              <w:rPr>
                <w:rFonts w:ascii="宋体" w:hAnsi="宋体" w:eastAsia="宋体"/>
                <w:sz w:val="21"/>
                <w:szCs w:val="21"/>
              </w:rPr>
              <w:t>,</w:t>
            </w:r>
            <w:r>
              <w:rPr>
                <w:rFonts w:hint="eastAsia" w:ascii="宋体" w:hAnsi="宋体" w:eastAsia="宋体"/>
                <w:sz w:val="21"/>
                <w:szCs w:val="21"/>
              </w:rPr>
              <w:t>尝试应用多种教学资源解决生活中的生物学问题。</w:t>
            </w:r>
          </w:p>
        </w:tc>
      </w:tr>
      <w:tr w14:paraId="60AD00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739" w:type="dxa"/>
            <w:vMerge w:val="continue"/>
            <w:tcMar>
              <w:left w:w="0" w:type="dxa"/>
              <w:right w:w="0" w:type="dxa"/>
            </w:tcMar>
            <w:vAlign w:val="center"/>
          </w:tcPr>
          <w:p w14:paraId="57F31D4F">
            <w:pPr>
              <w:spacing w:line="360" w:lineRule="auto"/>
              <w:rPr>
                <w:rFonts w:ascii="宋体" w:hAnsi="宋体" w:eastAsia="宋体"/>
                <w:sz w:val="21"/>
                <w:szCs w:val="21"/>
              </w:rPr>
            </w:pPr>
          </w:p>
        </w:tc>
        <w:tc>
          <w:tcPr>
            <w:tcW w:w="1891" w:type="dxa"/>
            <w:tcMar>
              <w:left w:w="0" w:type="dxa"/>
              <w:right w:w="0" w:type="dxa"/>
            </w:tcMar>
            <w:vAlign w:val="center"/>
          </w:tcPr>
          <w:p w14:paraId="5CC9934A">
            <w:pPr>
              <w:spacing w:line="360" w:lineRule="auto"/>
              <w:jc w:val="center"/>
              <w:rPr>
                <w:rFonts w:ascii="宋体" w:hAnsi="宋体" w:eastAsia="宋体"/>
                <w:sz w:val="21"/>
                <w:szCs w:val="21"/>
              </w:rPr>
            </w:pPr>
            <w:r>
              <w:rPr>
                <w:rFonts w:hint="eastAsia" w:ascii="宋体" w:hAnsi="宋体" w:eastAsia="宋体"/>
                <w:sz w:val="21"/>
                <w:szCs w:val="21"/>
              </w:rPr>
              <w:t>情感态度与价值观</w:t>
            </w:r>
          </w:p>
        </w:tc>
        <w:tc>
          <w:tcPr>
            <w:tcW w:w="6262" w:type="dxa"/>
            <w:gridSpan w:val="6"/>
            <w:tcMar>
              <w:left w:w="105" w:type="dxa"/>
              <w:right w:w="105" w:type="dxa"/>
            </w:tcMar>
            <w:vAlign w:val="center"/>
          </w:tcPr>
          <w:p w14:paraId="68A6AA33">
            <w:pPr>
              <w:spacing w:line="360" w:lineRule="auto"/>
              <w:rPr>
                <w:rFonts w:ascii="宋体" w:hAnsi="宋体" w:eastAsia="宋体"/>
                <w:sz w:val="21"/>
                <w:szCs w:val="21"/>
              </w:rPr>
            </w:pPr>
            <w:r>
              <w:rPr>
                <w:rFonts w:hint="eastAsia" w:ascii="宋体" w:hAnsi="宋体" w:eastAsia="宋体"/>
                <w:sz w:val="21"/>
                <w:szCs w:val="21"/>
              </w:rPr>
              <w:t>体会科学实验的真实性。</w:t>
            </w:r>
          </w:p>
        </w:tc>
      </w:tr>
      <w:tr w14:paraId="2A5267C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630" w:type="dxa"/>
            <w:gridSpan w:val="2"/>
            <w:tcMar>
              <w:left w:w="0" w:type="dxa"/>
              <w:right w:w="0" w:type="dxa"/>
            </w:tcMar>
            <w:vAlign w:val="center"/>
          </w:tcPr>
          <w:p w14:paraId="1A6D0BD2">
            <w:pPr>
              <w:spacing w:line="360" w:lineRule="auto"/>
              <w:jc w:val="center"/>
              <w:rPr>
                <w:rFonts w:ascii="宋体" w:hAnsi="宋体" w:eastAsia="宋体"/>
                <w:sz w:val="21"/>
                <w:szCs w:val="21"/>
              </w:rPr>
            </w:pPr>
            <w:r>
              <w:rPr>
                <w:rFonts w:hint="eastAsia" w:ascii="宋体" w:hAnsi="宋体" w:eastAsia="宋体"/>
                <w:sz w:val="21"/>
                <w:szCs w:val="21"/>
              </w:rPr>
              <w:t>教学重点</w:t>
            </w:r>
          </w:p>
        </w:tc>
        <w:tc>
          <w:tcPr>
            <w:tcW w:w="6262" w:type="dxa"/>
            <w:gridSpan w:val="6"/>
            <w:tcMar>
              <w:left w:w="105" w:type="dxa"/>
              <w:right w:w="105" w:type="dxa"/>
            </w:tcMar>
            <w:vAlign w:val="center"/>
          </w:tcPr>
          <w:p w14:paraId="76CB7127">
            <w:pPr>
              <w:spacing w:line="360" w:lineRule="auto"/>
              <w:rPr>
                <w:rFonts w:ascii="宋体" w:hAnsi="宋体" w:eastAsia="宋体"/>
                <w:sz w:val="21"/>
                <w:szCs w:val="21"/>
              </w:rPr>
            </w:pPr>
            <w:r>
              <w:rPr>
                <w:rFonts w:hint="eastAsia" w:ascii="宋体" w:hAnsi="宋体" w:eastAsia="宋体"/>
                <w:sz w:val="21"/>
                <w:szCs w:val="21"/>
              </w:rPr>
              <w:t>尝试使用显微镜</w:t>
            </w:r>
            <w:r>
              <w:rPr>
                <w:rFonts w:ascii="宋体" w:hAnsi="宋体" w:eastAsia="宋体"/>
                <w:sz w:val="21"/>
                <w:szCs w:val="21"/>
              </w:rPr>
              <w:t>,</w:t>
            </w:r>
            <w:r>
              <w:rPr>
                <w:rFonts w:hint="eastAsia" w:ascii="宋体" w:hAnsi="宋体" w:eastAsia="宋体"/>
                <w:sz w:val="21"/>
                <w:szCs w:val="21"/>
                <w:lang w:val="en-US" w:eastAsia="zh-CN"/>
              </w:rPr>
              <w:t>观察</w:t>
            </w:r>
            <w:r>
              <w:rPr>
                <w:rFonts w:hint="eastAsia" w:ascii="宋体" w:hAnsi="宋体" w:eastAsia="宋体"/>
                <w:sz w:val="21"/>
                <w:szCs w:val="21"/>
              </w:rPr>
              <w:t>玻片。</w:t>
            </w:r>
          </w:p>
        </w:tc>
      </w:tr>
      <w:tr w14:paraId="48F8C69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630" w:type="dxa"/>
            <w:gridSpan w:val="2"/>
            <w:tcMar>
              <w:left w:w="0" w:type="dxa"/>
              <w:right w:w="0" w:type="dxa"/>
            </w:tcMar>
            <w:vAlign w:val="center"/>
          </w:tcPr>
          <w:p w14:paraId="2E7A897A">
            <w:pPr>
              <w:spacing w:line="360" w:lineRule="auto"/>
              <w:jc w:val="center"/>
              <w:rPr>
                <w:rFonts w:ascii="宋体" w:hAnsi="宋体" w:eastAsia="宋体"/>
                <w:sz w:val="21"/>
                <w:szCs w:val="21"/>
              </w:rPr>
            </w:pPr>
            <w:r>
              <w:rPr>
                <w:rFonts w:hint="eastAsia" w:ascii="宋体" w:hAnsi="宋体" w:eastAsia="宋体"/>
                <w:sz w:val="21"/>
                <w:szCs w:val="21"/>
              </w:rPr>
              <w:t>教学难点</w:t>
            </w:r>
          </w:p>
        </w:tc>
        <w:tc>
          <w:tcPr>
            <w:tcW w:w="6262" w:type="dxa"/>
            <w:gridSpan w:val="6"/>
            <w:tcMar>
              <w:left w:w="105" w:type="dxa"/>
              <w:right w:w="105" w:type="dxa"/>
            </w:tcMar>
            <w:vAlign w:val="center"/>
          </w:tcPr>
          <w:p w14:paraId="3630DEC4">
            <w:pPr>
              <w:spacing w:line="360" w:lineRule="auto"/>
              <w:rPr>
                <w:rFonts w:ascii="宋体" w:hAnsi="宋体" w:eastAsia="宋体"/>
                <w:sz w:val="21"/>
                <w:szCs w:val="21"/>
              </w:rPr>
            </w:pPr>
            <w:r>
              <w:rPr>
                <w:rFonts w:hint="eastAsia" w:ascii="宋体" w:hAnsi="宋体" w:eastAsia="宋体"/>
                <w:sz w:val="21"/>
                <w:szCs w:val="21"/>
              </w:rPr>
              <w:t>规范使用显微镜</w:t>
            </w:r>
            <w:r>
              <w:rPr>
                <w:rFonts w:ascii="宋体" w:hAnsi="宋体" w:eastAsia="宋体"/>
                <w:sz w:val="21"/>
                <w:szCs w:val="21"/>
              </w:rPr>
              <w:t>,</w:t>
            </w:r>
            <w:r>
              <w:rPr>
                <w:rFonts w:hint="eastAsia" w:ascii="宋体" w:hAnsi="宋体" w:eastAsia="宋体"/>
                <w:sz w:val="21"/>
                <w:szCs w:val="21"/>
                <w:lang w:val="en-US" w:eastAsia="zh-CN"/>
              </w:rPr>
              <w:t>观察</w:t>
            </w:r>
            <w:r>
              <w:rPr>
                <w:rFonts w:hint="eastAsia" w:ascii="宋体" w:hAnsi="宋体" w:eastAsia="宋体"/>
                <w:sz w:val="21"/>
                <w:szCs w:val="21"/>
              </w:rPr>
              <w:t>玻片。</w:t>
            </w:r>
          </w:p>
        </w:tc>
      </w:tr>
      <w:tr w14:paraId="5DEEED2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630" w:type="dxa"/>
            <w:gridSpan w:val="2"/>
            <w:tcMar>
              <w:left w:w="0" w:type="dxa"/>
              <w:right w:w="0" w:type="dxa"/>
            </w:tcMar>
            <w:vAlign w:val="center"/>
          </w:tcPr>
          <w:p w14:paraId="39A57EAD">
            <w:pPr>
              <w:spacing w:line="360" w:lineRule="auto"/>
              <w:jc w:val="center"/>
              <w:rPr>
                <w:rFonts w:ascii="宋体" w:hAnsi="宋体" w:eastAsia="宋体"/>
                <w:sz w:val="21"/>
                <w:szCs w:val="21"/>
              </w:rPr>
            </w:pPr>
            <w:r>
              <w:rPr>
                <w:rFonts w:hint="eastAsia" w:ascii="宋体" w:hAnsi="宋体" w:eastAsia="宋体"/>
                <w:sz w:val="21"/>
                <w:szCs w:val="21"/>
              </w:rPr>
              <w:t>教学方法</w:t>
            </w:r>
          </w:p>
        </w:tc>
        <w:tc>
          <w:tcPr>
            <w:tcW w:w="6262" w:type="dxa"/>
            <w:gridSpan w:val="6"/>
            <w:tcMar>
              <w:left w:w="105" w:type="dxa"/>
              <w:right w:w="105" w:type="dxa"/>
            </w:tcMar>
            <w:vAlign w:val="center"/>
          </w:tcPr>
          <w:p w14:paraId="63C938E1">
            <w:pPr>
              <w:spacing w:line="360" w:lineRule="auto"/>
              <w:rPr>
                <w:rFonts w:ascii="宋体" w:hAnsi="宋体" w:eastAsia="宋体"/>
                <w:sz w:val="21"/>
                <w:szCs w:val="21"/>
              </w:rPr>
            </w:pPr>
            <w:r>
              <w:rPr>
                <w:rFonts w:hint="eastAsia" w:ascii="宋体" w:hAnsi="宋体" w:eastAsia="宋体"/>
                <w:sz w:val="21"/>
                <w:szCs w:val="21"/>
              </w:rPr>
              <w:t>自主学习、合作、探究。</w:t>
            </w:r>
          </w:p>
        </w:tc>
      </w:tr>
      <w:tr w14:paraId="28EF21C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892" w:type="dxa"/>
            <w:gridSpan w:val="8"/>
            <w:tcMar>
              <w:left w:w="0" w:type="dxa"/>
              <w:right w:w="0" w:type="dxa"/>
            </w:tcMar>
            <w:vAlign w:val="center"/>
          </w:tcPr>
          <w:p w14:paraId="728CA1CF">
            <w:pPr>
              <w:spacing w:line="360" w:lineRule="auto"/>
              <w:jc w:val="center"/>
              <w:rPr>
                <w:rFonts w:ascii="宋体" w:hAnsi="宋体" w:eastAsia="宋体"/>
                <w:sz w:val="21"/>
                <w:szCs w:val="21"/>
              </w:rPr>
            </w:pPr>
            <w:r>
              <w:rPr>
                <w:rFonts w:hint="eastAsia" w:ascii="宋体" w:hAnsi="宋体" w:eastAsia="宋体"/>
                <w:sz w:val="21"/>
                <w:szCs w:val="21"/>
              </w:rPr>
              <w:t>教学过程</w:t>
            </w:r>
          </w:p>
        </w:tc>
      </w:tr>
      <w:tr w14:paraId="7EF987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0" w:type="dxa"/>
              <w:right w:w="0" w:type="dxa"/>
            </w:tcMar>
            <w:vAlign w:val="center"/>
          </w:tcPr>
          <w:p w14:paraId="07652F16">
            <w:pPr>
              <w:spacing w:line="360" w:lineRule="auto"/>
              <w:jc w:val="center"/>
              <w:rPr>
                <w:rFonts w:ascii="宋体" w:hAnsi="宋体" w:eastAsia="宋体"/>
                <w:sz w:val="21"/>
                <w:szCs w:val="21"/>
              </w:rPr>
            </w:pPr>
            <w:r>
              <w:rPr>
                <w:rFonts w:hint="eastAsia" w:ascii="宋体" w:hAnsi="宋体" w:eastAsia="宋体"/>
                <w:sz w:val="21"/>
                <w:szCs w:val="21"/>
              </w:rPr>
              <w:t>教师活动</w:t>
            </w:r>
          </w:p>
        </w:tc>
        <w:tc>
          <w:tcPr>
            <w:tcW w:w="2290" w:type="dxa"/>
            <w:gridSpan w:val="3"/>
            <w:tcMar>
              <w:left w:w="0" w:type="dxa"/>
              <w:right w:w="0" w:type="dxa"/>
            </w:tcMar>
            <w:vAlign w:val="center"/>
          </w:tcPr>
          <w:p w14:paraId="74F48892">
            <w:pPr>
              <w:spacing w:line="360" w:lineRule="auto"/>
              <w:jc w:val="center"/>
              <w:rPr>
                <w:rFonts w:ascii="宋体" w:hAnsi="宋体" w:eastAsia="宋体"/>
                <w:sz w:val="21"/>
                <w:szCs w:val="21"/>
              </w:rPr>
            </w:pPr>
            <w:r>
              <w:rPr>
                <w:rFonts w:hint="eastAsia" w:ascii="宋体" w:hAnsi="宋体" w:eastAsia="宋体"/>
                <w:sz w:val="21"/>
                <w:szCs w:val="21"/>
              </w:rPr>
              <w:t>学生活动</w:t>
            </w:r>
          </w:p>
        </w:tc>
        <w:tc>
          <w:tcPr>
            <w:tcW w:w="1749" w:type="dxa"/>
            <w:tcMar>
              <w:left w:w="0" w:type="dxa"/>
              <w:right w:w="0" w:type="dxa"/>
            </w:tcMar>
            <w:vAlign w:val="center"/>
          </w:tcPr>
          <w:p w14:paraId="4DF3B847">
            <w:pPr>
              <w:spacing w:line="360" w:lineRule="auto"/>
              <w:jc w:val="center"/>
              <w:rPr>
                <w:rFonts w:ascii="宋体" w:hAnsi="宋体" w:eastAsia="宋体"/>
                <w:sz w:val="21"/>
                <w:szCs w:val="21"/>
              </w:rPr>
            </w:pPr>
            <w:r>
              <w:rPr>
                <w:rFonts w:hint="eastAsia" w:ascii="宋体" w:hAnsi="宋体" w:eastAsia="宋体"/>
                <w:sz w:val="21"/>
                <w:szCs w:val="21"/>
              </w:rPr>
              <w:t>设计意图</w:t>
            </w:r>
          </w:p>
        </w:tc>
      </w:tr>
      <w:tr w14:paraId="21C467C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35B963A1">
            <w:pPr>
              <w:spacing w:line="360" w:lineRule="auto"/>
              <w:rPr>
                <w:rFonts w:ascii="宋体" w:hAnsi="宋体" w:eastAsia="宋体"/>
                <w:sz w:val="21"/>
                <w:szCs w:val="21"/>
              </w:rPr>
            </w:pPr>
            <w:r>
              <w:rPr>
                <w:rFonts w:hint="eastAsia" w:ascii="宋体" w:hAnsi="宋体" w:eastAsia="宋体"/>
                <w:color w:val="FF00FF"/>
                <w:sz w:val="21"/>
                <w:szCs w:val="21"/>
              </w:rPr>
              <w:t>一、导入新课</w:t>
            </w:r>
          </w:p>
          <w:p w14:paraId="3FE029A6">
            <w:pPr>
              <w:spacing w:line="360" w:lineRule="auto"/>
              <w:rPr>
                <w:rFonts w:ascii="宋体" w:hAnsi="宋体" w:eastAsia="宋体"/>
                <w:sz w:val="21"/>
                <w:szCs w:val="21"/>
              </w:rPr>
            </w:pPr>
            <w:r>
              <w:rPr>
                <w:rFonts w:hint="eastAsia" w:ascii="宋体" w:hAnsi="宋体" w:eastAsia="宋体"/>
                <w:sz w:val="21"/>
                <w:szCs w:val="21"/>
              </w:rPr>
              <w:t>丰富多彩的生物界蕴藏着无限的奥秘</w:t>
            </w:r>
            <w:r>
              <w:rPr>
                <w:rFonts w:ascii="宋体" w:hAnsi="宋体" w:eastAsia="宋体"/>
                <w:sz w:val="21"/>
                <w:szCs w:val="21"/>
              </w:rPr>
              <w:t>,</w:t>
            </w:r>
            <w:r>
              <w:rPr>
                <w:rFonts w:hint="eastAsia" w:ascii="宋体" w:hAnsi="宋体" w:eastAsia="宋体"/>
                <w:sz w:val="21"/>
                <w:szCs w:val="21"/>
              </w:rPr>
              <w:t>这些奥秘等着我们去探索</w:t>
            </w:r>
            <w:r>
              <w:rPr>
                <w:rFonts w:ascii="宋体" w:hAnsi="宋体" w:eastAsia="宋体"/>
                <w:sz w:val="21"/>
                <w:szCs w:val="21"/>
              </w:rPr>
              <w:t>,</w:t>
            </w:r>
            <w:r>
              <w:rPr>
                <w:rFonts w:hint="eastAsia" w:ascii="宋体" w:hAnsi="宋体" w:eastAsia="宋体"/>
                <w:sz w:val="21"/>
                <w:szCs w:val="21"/>
              </w:rPr>
              <w:t>要进行科学探究就离不开一些器具。同学们</w:t>
            </w:r>
            <w:r>
              <w:rPr>
                <w:rFonts w:ascii="宋体" w:hAnsi="宋体" w:eastAsia="宋体"/>
                <w:sz w:val="21"/>
                <w:szCs w:val="21"/>
              </w:rPr>
              <w:t>,</w:t>
            </w:r>
            <w:r>
              <w:rPr>
                <w:rFonts w:hint="eastAsia" w:ascii="宋体" w:hAnsi="宋体" w:eastAsia="宋体"/>
                <w:sz w:val="21"/>
                <w:szCs w:val="21"/>
              </w:rPr>
              <w:t>我们进行科学探究常用的有哪些器具呢</w:t>
            </w:r>
            <w:r>
              <w:rPr>
                <w:rFonts w:ascii="宋体" w:hAnsi="宋体" w:eastAsia="宋体"/>
                <w:sz w:val="21"/>
                <w:szCs w:val="21"/>
              </w:rPr>
              <w:t>?</w:t>
            </w:r>
          </w:p>
        </w:tc>
        <w:tc>
          <w:tcPr>
            <w:tcW w:w="2290" w:type="dxa"/>
            <w:gridSpan w:val="3"/>
            <w:tcMar>
              <w:left w:w="105" w:type="dxa"/>
              <w:right w:w="105" w:type="dxa"/>
            </w:tcMar>
            <w:vAlign w:val="center"/>
          </w:tcPr>
          <w:p w14:paraId="4268EC6B">
            <w:pPr>
              <w:spacing w:line="360" w:lineRule="auto"/>
              <w:rPr>
                <w:rFonts w:ascii="宋体" w:hAnsi="宋体" w:eastAsia="宋体"/>
                <w:sz w:val="21"/>
                <w:szCs w:val="21"/>
              </w:rPr>
            </w:pPr>
            <w:r>
              <w:rPr>
                <w:rFonts w:hint="eastAsia" w:ascii="宋体" w:hAnsi="宋体" w:eastAsia="宋体"/>
                <w:sz w:val="21"/>
                <w:szCs w:val="21"/>
              </w:rPr>
              <w:t>学生根据教师给出的问题讨论回答</w:t>
            </w:r>
            <w:r>
              <w:rPr>
                <w:rFonts w:ascii="宋体" w:hAnsi="宋体" w:eastAsia="宋体"/>
                <w:sz w:val="21"/>
                <w:szCs w:val="21"/>
              </w:rPr>
              <w:t>:</w:t>
            </w:r>
            <w:r>
              <w:rPr>
                <w:rFonts w:hint="eastAsia" w:ascii="宋体" w:hAnsi="宋体" w:eastAsia="宋体"/>
                <w:sz w:val="21"/>
                <w:szCs w:val="21"/>
              </w:rPr>
              <w:t>放大镜、显微镜。</w:t>
            </w:r>
          </w:p>
        </w:tc>
        <w:tc>
          <w:tcPr>
            <w:tcW w:w="1749" w:type="dxa"/>
            <w:tcMar>
              <w:left w:w="105" w:type="dxa"/>
              <w:right w:w="105" w:type="dxa"/>
            </w:tcMar>
            <w:vAlign w:val="center"/>
          </w:tcPr>
          <w:p w14:paraId="48B703CB">
            <w:pPr>
              <w:spacing w:line="360" w:lineRule="auto"/>
              <w:rPr>
                <w:rFonts w:ascii="宋体" w:hAnsi="宋体" w:eastAsia="宋体"/>
                <w:sz w:val="21"/>
                <w:szCs w:val="21"/>
              </w:rPr>
            </w:pPr>
            <w:r>
              <w:rPr>
                <w:rFonts w:hint="eastAsia" w:ascii="宋体" w:hAnsi="宋体" w:eastAsia="宋体"/>
                <w:sz w:val="21"/>
                <w:szCs w:val="21"/>
              </w:rPr>
              <w:t>设计疑问激发学生的学习兴趣。</w:t>
            </w:r>
          </w:p>
        </w:tc>
      </w:tr>
      <w:tr w14:paraId="34B5C4D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0884B6CA">
            <w:pPr>
              <w:spacing w:line="360" w:lineRule="auto"/>
              <w:rPr>
                <w:rFonts w:ascii="宋体" w:hAnsi="宋体" w:eastAsia="宋体"/>
                <w:sz w:val="21"/>
                <w:szCs w:val="21"/>
              </w:rPr>
            </w:pPr>
            <w:r>
              <w:rPr>
                <w:rFonts w:hint="eastAsia" w:ascii="宋体" w:hAnsi="宋体" w:eastAsia="宋体"/>
                <w:color w:val="FF00FF"/>
                <w:sz w:val="21"/>
                <w:szCs w:val="21"/>
              </w:rPr>
              <w:t>二、探究新知</w:t>
            </w:r>
          </w:p>
          <w:p w14:paraId="41D39DC2">
            <w:pPr>
              <w:spacing w:line="360" w:lineRule="auto"/>
              <w:rPr>
                <w:rFonts w:ascii="宋体" w:hAnsi="宋体" w:eastAsia="宋体"/>
                <w:sz w:val="21"/>
                <w:szCs w:val="21"/>
              </w:rPr>
            </w:pPr>
            <w:r>
              <w:rPr>
                <w:rFonts w:hint="eastAsia" w:ascii="宋体" w:hAnsi="宋体" w:eastAsia="宋体"/>
                <w:sz w:val="21"/>
                <w:szCs w:val="21"/>
              </w:rPr>
              <w:t>探究一、认识显微镜</w:t>
            </w:r>
          </w:p>
          <w:p w14:paraId="48EDF3B2">
            <w:pPr>
              <w:spacing w:line="360" w:lineRule="auto"/>
              <w:rPr>
                <w:rFonts w:ascii="宋体" w:hAnsi="宋体" w:eastAsia="宋体"/>
                <w:sz w:val="21"/>
                <w:szCs w:val="21"/>
              </w:rPr>
            </w:pPr>
            <w:r>
              <w:rPr>
                <w:rFonts w:hint="eastAsia" w:ascii="宋体" w:hAnsi="宋体" w:eastAsia="宋体"/>
                <w:sz w:val="21"/>
                <w:szCs w:val="21"/>
              </w:rPr>
              <w:t>教师拿一台显微镜指导学生认识显微镜的结构。</w:t>
            </w:r>
          </w:p>
          <w:p w14:paraId="0F27ECE9">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目镜</w:t>
            </w:r>
            <w:r>
              <w:rPr>
                <w:rFonts w:ascii="宋体" w:hAnsi="宋体" w:eastAsia="宋体"/>
                <w:sz w:val="21"/>
                <w:szCs w:val="21"/>
              </w:rPr>
              <w:t>:</w:t>
            </w:r>
            <w:r>
              <w:rPr>
                <w:rFonts w:hint="eastAsia" w:ascii="宋体" w:hAnsi="宋体" w:eastAsia="宋体"/>
                <w:sz w:val="21"/>
                <w:szCs w:val="21"/>
              </w:rPr>
              <w:t>放大倍数与目镜镜筒长短成反比</w:t>
            </w:r>
            <w:r>
              <w:rPr>
                <w:rFonts w:ascii="宋体" w:hAnsi="宋体" w:eastAsia="宋体"/>
                <w:sz w:val="21"/>
                <w:szCs w:val="21"/>
              </w:rPr>
              <w:t>;(2)</w:t>
            </w:r>
            <w:r>
              <w:rPr>
                <w:rFonts w:hint="eastAsia" w:ascii="宋体" w:hAnsi="宋体" w:eastAsia="宋体"/>
                <w:sz w:val="21"/>
                <w:szCs w:val="21"/>
              </w:rPr>
              <w:t>物镜</w:t>
            </w:r>
            <w:r>
              <w:rPr>
                <w:rFonts w:ascii="宋体" w:hAnsi="宋体" w:eastAsia="宋体"/>
                <w:sz w:val="21"/>
                <w:szCs w:val="21"/>
              </w:rPr>
              <w:t>:</w:t>
            </w:r>
            <w:r>
              <w:rPr>
                <w:rFonts w:hint="eastAsia" w:ascii="宋体" w:hAnsi="宋体" w:eastAsia="宋体"/>
                <w:sz w:val="21"/>
                <w:szCs w:val="21"/>
              </w:rPr>
              <w:t>放大倍数与物镜镜筒长短成正比</w:t>
            </w:r>
            <w:r>
              <w:rPr>
                <w:rFonts w:ascii="宋体" w:hAnsi="宋体" w:eastAsia="宋体"/>
                <w:sz w:val="21"/>
                <w:szCs w:val="21"/>
              </w:rPr>
              <w:t>;(3)</w:t>
            </w:r>
            <w:r>
              <w:rPr>
                <w:rFonts w:hint="eastAsia" w:ascii="宋体" w:hAnsi="宋体" w:eastAsia="宋体"/>
                <w:sz w:val="21"/>
                <w:szCs w:val="21"/>
              </w:rPr>
              <w:t>镜筒</w:t>
            </w:r>
            <w:r>
              <w:rPr>
                <w:rFonts w:ascii="宋体" w:hAnsi="宋体" w:eastAsia="宋体"/>
                <w:sz w:val="21"/>
                <w:szCs w:val="21"/>
              </w:rPr>
              <w:t>:</w:t>
            </w:r>
            <w:r>
              <w:rPr>
                <w:rFonts w:hint="eastAsia" w:ascii="宋体" w:hAnsi="宋体" w:eastAsia="宋体"/>
                <w:sz w:val="21"/>
                <w:szCs w:val="21"/>
              </w:rPr>
              <w:t>连接目镜与物镜</w:t>
            </w:r>
            <w:r>
              <w:rPr>
                <w:rFonts w:ascii="宋体" w:hAnsi="宋体" w:eastAsia="宋体"/>
                <w:sz w:val="21"/>
                <w:szCs w:val="21"/>
              </w:rPr>
              <w:t>;(4)</w:t>
            </w:r>
            <w:r>
              <w:rPr>
                <w:rFonts w:hint="eastAsia" w:ascii="宋体" w:hAnsi="宋体" w:eastAsia="宋体"/>
                <w:sz w:val="21"/>
                <w:szCs w:val="21"/>
              </w:rPr>
              <w:t>粗准焦螺旋</w:t>
            </w:r>
            <w:r>
              <w:rPr>
                <w:rFonts w:ascii="宋体" w:hAnsi="宋体" w:eastAsia="宋体"/>
                <w:sz w:val="21"/>
                <w:szCs w:val="21"/>
              </w:rPr>
              <w:t>:</w:t>
            </w:r>
            <w:r>
              <w:rPr>
                <w:rFonts w:hint="eastAsia" w:ascii="宋体" w:hAnsi="宋体" w:eastAsia="宋体"/>
                <w:sz w:val="21"/>
                <w:szCs w:val="21"/>
              </w:rPr>
              <w:t>一般调节</w:t>
            </w:r>
            <w:r>
              <w:rPr>
                <w:rFonts w:ascii="宋体" w:hAnsi="宋体" w:eastAsia="宋体"/>
                <w:sz w:val="21"/>
                <w:szCs w:val="21"/>
              </w:rPr>
              <w:t>,</w:t>
            </w:r>
            <w:r>
              <w:rPr>
                <w:rFonts w:hint="eastAsia" w:ascii="宋体" w:hAnsi="宋体" w:eastAsia="宋体"/>
                <w:sz w:val="21"/>
                <w:szCs w:val="21"/>
              </w:rPr>
              <w:t>转动时镜筒升降范围大</w:t>
            </w:r>
            <w:r>
              <w:rPr>
                <w:rFonts w:ascii="宋体" w:hAnsi="宋体" w:eastAsia="宋体"/>
                <w:sz w:val="21"/>
                <w:szCs w:val="21"/>
              </w:rPr>
              <w:t>;(5)</w:t>
            </w:r>
            <w:r>
              <w:rPr>
                <w:rFonts w:hint="eastAsia" w:ascii="宋体" w:hAnsi="宋体" w:eastAsia="宋体"/>
                <w:sz w:val="21"/>
                <w:szCs w:val="21"/>
              </w:rPr>
              <w:t>细准焦螺旋</w:t>
            </w:r>
            <w:r>
              <w:rPr>
                <w:rFonts w:ascii="宋体" w:hAnsi="宋体" w:eastAsia="宋体"/>
                <w:sz w:val="21"/>
                <w:szCs w:val="21"/>
              </w:rPr>
              <w:t>:</w:t>
            </w:r>
            <w:r>
              <w:rPr>
                <w:rFonts w:hint="eastAsia" w:ascii="宋体" w:hAnsi="宋体" w:eastAsia="宋体"/>
                <w:sz w:val="21"/>
                <w:szCs w:val="21"/>
              </w:rPr>
              <w:t>精细调节</w:t>
            </w:r>
            <w:r>
              <w:rPr>
                <w:rFonts w:ascii="宋体" w:hAnsi="宋体" w:eastAsia="宋体"/>
                <w:sz w:val="21"/>
                <w:szCs w:val="21"/>
              </w:rPr>
              <w:t>;(6)</w:t>
            </w:r>
            <w:r>
              <w:rPr>
                <w:rFonts w:hint="eastAsia" w:ascii="宋体" w:hAnsi="宋体" w:eastAsia="宋体"/>
                <w:sz w:val="21"/>
                <w:szCs w:val="21"/>
              </w:rPr>
              <w:t>转换器</w:t>
            </w:r>
            <w:r>
              <w:rPr>
                <w:rFonts w:ascii="宋体" w:hAnsi="宋体" w:eastAsia="宋体"/>
                <w:sz w:val="21"/>
                <w:szCs w:val="21"/>
              </w:rPr>
              <w:t>:</w:t>
            </w:r>
            <w:r>
              <w:rPr>
                <w:rFonts w:hint="eastAsia" w:ascii="宋体" w:hAnsi="宋体" w:eastAsia="宋体"/>
                <w:sz w:val="21"/>
                <w:szCs w:val="21"/>
              </w:rPr>
              <w:t>调换物镜</w:t>
            </w:r>
            <w:r>
              <w:rPr>
                <w:rFonts w:ascii="宋体" w:hAnsi="宋体" w:eastAsia="宋体"/>
                <w:sz w:val="21"/>
                <w:szCs w:val="21"/>
              </w:rPr>
              <w:t>;(7)</w:t>
            </w:r>
            <w:r>
              <w:rPr>
                <w:rFonts w:hint="eastAsia" w:ascii="宋体" w:hAnsi="宋体" w:eastAsia="宋体"/>
                <w:sz w:val="21"/>
                <w:szCs w:val="21"/>
              </w:rPr>
              <w:t>镜臂</w:t>
            </w:r>
            <w:r>
              <w:rPr>
                <w:rFonts w:ascii="宋体" w:hAnsi="宋体" w:eastAsia="宋体"/>
                <w:sz w:val="21"/>
                <w:szCs w:val="21"/>
              </w:rPr>
              <w:t>:</w:t>
            </w:r>
            <w:r>
              <w:rPr>
                <w:rFonts w:hint="eastAsia" w:ascii="宋体" w:hAnsi="宋体" w:eastAsia="宋体"/>
                <w:sz w:val="21"/>
                <w:szCs w:val="21"/>
              </w:rPr>
              <w:t>连接作用</w:t>
            </w:r>
            <w:r>
              <w:rPr>
                <w:rFonts w:ascii="宋体" w:hAnsi="宋体" w:eastAsia="宋体"/>
                <w:sz w:val="21"/>
                <w:szCs w:val="21"/>
              </w:rPr>
              <w:t>;(8)</w:t>
            </w:r>
            <w:r>
              <w:rPr>
                <w:rFonts w:hint="eastAsia" w:ascii="宋体" w:hAnsi="宋体" w:eastAsia="宋体"/>
                <w:sz w:val="21"/>
                <w:szCs w:val="21"/>
              </w:rPr>
              <w:t>载物台</w:t>
            </w:r>
            <w:r>
              <w:rPr>
                <w:rFonts w:ascii="宋体" w:hAnsi="宋体" w:eastAsia="宋体"/>
                <w:sz w:val="21"/>
                <w:szCs w:val="21"/>
              </w:rPr>
              <w:t>:</w:t>
            </w:r>
            <w:r>
              <w:rPr>
                <w:rFonts w:hint="eastAsia" w:ascii="宋体" w:hAnsi="宋体" w:eastAsia="宋体"/>
                <w:sz w:val="21"/>
                <w:szCs w:val="21"/>
              </w:rPr>
              <w:t>放玻片</w:t>
            </w:r>
            <w:r>
              <w:rPr>
                <w:rFonts w:ascii="宋体" w:hAnsi="宋体" w:eastAsia="宋体"/>
                <w:sz w:val="21"/>
                <w:szCs w:val="21"/>
              </w:rPr>
              <w:t>;(9)</w:t>
            </w:r>
            <w:r>
              <w:rPr>
                <w:rFonts w:hint="eastAsia" w:ascii="宋体" w:hAnsi="宋体" w:eastAsia="宋体"/>
                <w:sz w:val="21"/>
                <w:szCs w:val="21"/>
              </w:rPr>
              <w:t>压片夹</w:t>
            </w:r>
            <w:r>
              <w:rPr>
                <w:rFonts w:ascii="宋体" w:hAnsi="宋体" w:eastAsia="宋体"/>
                <w:sz w:val="21"/>
                <w:szCs w:val="21"/>
              </w:rPr>
              <w:t>:</w:t>
            </w:r>
            <w:r>
              <w:rPr>
                <w:rFonts w:hint="eastAsia" w:ascii="宋体" w:hAnsi="宋体" w:eastAsia="宋体"/>
                <w:sz w:val="21"/>
                <w:szCs w:val="21"/>
              </w:rPr>
              <w:t>固定玻片</w:t>
            </w:r>
            <w:r>
              <w:rPr>
                <w:rFonts w:ascii="宋体" w:hAnsi="宋体" w:eastAsia="宋体"/>
                <w:sz w:val="21"/>
                <w:szCs w:val="21"/>
              </w:rPr>
              <w:t>;(10)</w:t>
            </w:r>
            <w:r>
              <w:rPr>
                <w:rFonts w:hint="eastAsia" w:ascii="宋体" w:hAnsi="宋体" w:eastAsia="宋体"/>
                <w:sz w:val="21"/>
                <w:szCs w:val="21"/>
              </w:rPr>
              <w:t>遮光器</w:t>
            </w:r>
            <w:r>
              <w:rPr>
                <w:rFonts w:ascii="宋体" w:hAnsi="宋体" w:eastAsia="宋体"/>
                <w:sz w:val="21"/>
                <w:szCs w:val="21"/>
              </w:rPr>
              <w:t>:</w:t>
            </w:r>
            <w:r>
              <w:rPr>
                <w:rFonts w:hint="eastAsia" w:ascii="宋体" w:hAnsi="宋体" w:eastAsia="宋体"/>
                <w:sz w:val="21"/>
                <w:szCs w:val="21"/>
              </w:rPr>
              <w:t>调节光线强弱</w:t>
            </w:r>
            <w:r>
              <w:rPr>
                <w:rFonts w:ascii="宋体" w:hAnsi="宋体" w:eastAsia="宋体"/>
                <w:sz w:val="21"/>
                <w:szCs w:val="21"/>
              </w:rPr>
              <w:t>;(11)</w:t>
            </w:r>
            <w:r>
              <w:rPr>
                <w:rFonts w:hint="eastAsia" w:ascii="宋体" w:hAnsi="宋体" w:eastAsia="宋体"/>
                <w:sz w:val="21"/>
                <w:szCs w:val="21"/>
              </w:rPr>
              <w:t>通光孔</w:t>
            </w:r>
            <w:r>
              <w:rPr>
                <w:rFonts w:ascii="宋体" w:hAnsi="宋体" w:eastAsia="宋体"/>
                <w:sz w:val="21"/>
                <w:szCs w:val="21"/>
              </w:rPr>
              <w:t>:</w:t>
            </w:r>
            <w:r>
              <w:rPr>
                <w:rFonts w:hint="eastAsia" w:ascii="宋体" w:hAnsi="宋体" w:eastAsia="宋体"/>
                <w:sz w:val="21"/>
                <w:szCs w:val="21"/>
              </w:rPr>
              <w:t>光线通过</w:t>
            </w:r>
            <w:r>
              <w:rPr>
                <w:rFonts w:ascii="宋体" w:hAnsi="宋体" w:eastAsia="宋体"/>
                <w:sz w:val="21"/>
                <w:szCs w:val="21"/>
              </w:rPr>
              <w:t>;(12)</w:t>
            </w:r>
            <w:r>
              <w:rPr>
                <w:rFonts w:hint="eastAsia" w:ascii="宋体" w:hAnsi="宋体" w:eastAsia="宋体"/>
                <w:sz w:val="21"/>
                <w:szCs w:val="21"/>
              </w:rPr>
              <w:t>反光镜</w:t>
            </w:r>
            <w:r>
              <w:rPr>
                <w:rFonts w:ascii="宋体" w:hAnsi="宋体" w:eastAsia="宋体"/>
                <w:sz w:val="21"/>
                <w:szCs w:val="21"/>
              </w:rPr>
              <w:t>:</w:t>
            </w:r>
            <w:r>
              <w:rPr>
                <w:rFonts w:hint="eastAsia" w:ascii="宋体" w:hAnsi="宋体" w:eastAsia="宋体"/>
                <w:sz w:val="21"/>
                <w:szCs w:val="21"/>
              </w:rPr>
              <w:t>使光线射入物镜</w:t>
            </w:r>
            <w:r>
              <w:rPr>
                <w:rFonts w:ascii="宋体" w:hAnsi="宋体" w:eastAsia="宋体"/>
                <w:sz w:val="21"/>
                <w:szCs w:val="21"/>
              </w:rPr>
              <w:t>;(13)</w:t>
            </w:r>
            <w:r>
              <w:rPr>
                <w:rFonts w:hint="eastAsia" w:ascii="宋体" w:hAnsi="宋体" w:eastAsia="宋体"/>
                <w:sz w:val="21"/>
                <w:szCs w:val="21"/>
              </w:rPr>
              <w:t>镜柱</w:t>
            </w:r>
            <w:r>
              <w:rPr>
                <w:rFonts w:ascii="宋体" w:hAnsi="宋体" w:eastAsia="宋体"/>
                <w:sz w:val="21"/>
                <w:szCs w:val="21"/>
              </w:rPr>
              <w:t>:</w:t>
            </w:r>
            <w:r>
              <w:rPr>
                <w:rFonts w:hint="eastAsia" w:ascii="宋体" w:hAnsi="宋体" w:eastAsia="宋体"/>
                <w:sz w:val="21"/>
                <w:szCs w:val="21"/>
              </w:rPr>
              <w:t>支持镜身</w:t>
            </w:r>
            <w:r>
              <w:rPr>
                <w:rFonts w:ascii="宋体" w:hAnsi="宋体" w:eastAsia="宋体"/>
                <w:sz w:val="21"/>
                <w:szCs w:val="21"/>
              </w:rPr>
              <w:t>;(14)</w:t>
            </w:r>
            <w:r>
              <w:rPr>
                <w:rFonts w:hint="eastAsia" w:ascii="宋体" w:hAnsi="宋体" w:eastAsia="宋体"/>
                <w:sz w:val="21"/>
                <w:szCs w:val="21"/>
              </w:rPr>
              <w:t>镜座</w:t>
            </w:r>
            <w:r>
              <w:rPr>
                <w:rFonts w:ascii="宋体" w:hAnsi="宋体" w:eastAsia="宋体"/>
                <w:sz w:val="21"/>
                <w:szCs w:val="21"/>
              </w:rPr>
              <w:t>:</w:t>
            </w:r>
            <w:r>
              <w:rPr>
                <w:rFonts w:hint="eastAsia" w:ascii="宋体" w:hAnsi="宋体" w:eastAsia="宋体"/>
                <w:sz w:val="21"/>
                <w:szCs w:val="21"/>
              </w:rPr>
              <w:t>稳定镜身。</w:t>
            </w:r>
          </w:p>
          <w:p w14:paraId="0F6B1AD5">
            <w:pPr>
              <w:spacing w:line="360" w:lineRule="auto"/>
              <w:rPr>
                <w:rFonts w:ascii="宋体" w:hAnsi="宋体" w:eastAsia="宋体"/>
                <w:sz w:val="21"/>
                <w:szCs w:val="21"/>
              </w:rPr>
            </w:pPr>
            <w:r>
              <w:rPr>
                <w:rFonts w:hint="eastAsia" w:ascii="宋体" w:hAnsi="宋体" w:eastAsia="宋体"/>
                <w:sz w:val="21"/>
                <w:szCs w:val="21"/>
              </w:rPr>
              <w:t>显微镜的放大倍数</w:t>
            </w:r>
            <w:r>
              <w:rPr>
                <w:rFonts w:ascii="宋体" w:hAnsi="宋体" w:eastAsia="宋体"/>
                <w:sz w:val="21"/>
                <w:szCs w:val="21"/>
              </w:rPr>
              <w:t>=</w:t>
            </w:r>
            <w:r>
              <w:rPr>
                <w:rFonts w:hint="eastAsia" w:ascii="宋体" w:hAnsi="宋体" w:eastAsia="宋体"/>
                <w:sz w:val="21"/>
                <w:szCs w:val="21"/>
              </w:rPr>
              <w:t>物镜的放大倍数</w:t>
            </w:r>
            <w:r>
              <w:rPr>
                <w:rFonts w:ascii="宋体" w:hAnsi="宋体" w:eastAsia="宋体"/>
                <w:sz w:val="21"/>
                <w:szCs w:val="21"/>
              </w:rPr>
              <w:t>×</w:t>
            </w:r>
            <w:r>
              <w:rPr>
                <w:rFonts w:hint="eastAsia" w:ascii="宋体" w:hAnsi="宋体" w:eastAsia="宋体"/>
                <w:sz w:val="21"/>
                <w:szCs w:val="21"/>
              </w:rPr>
              <w:t>目镜的放大倍数。</w:t>
            </w:r>
          </w:p>
        </w:tc>
        <w:tc>
          <w:tcPr>
            <w:tcW w:w="2290" w:type="dxa"/>
            <w:gridSpan w:val="3"/>
            <w:tcMar>
              <w:left w:w="105" w:type="dxa"/>
              <w:right w:w="105" w:type="dxa"/>
            </w:tcMar>
            <w:vAlign w:val="center"/>
          </w:tcPr>
          <w:p w14:paraId="541A2EF3">
            <w:pPr>
              <w:spacing w:line="360" w:lineRule="auto"/>
              <w:rPr>
                <w:rFonts w:ascii="宋体" w:hAnsi="宋体" w:eastAsia="宋体"/>
                <w:sz w:val="21"/>
                <w:szCs w:val="21"/>
              </w:rPr>
            </w:pPr>
            <w:r>
              <w:rPr>
                <w:rFonts w:hint="eastAsia" w:ascii="宋体" w:hAnsi="宋体" w:eastAsia="宋体"/>
                <w:sz w:val="21"/>
                <w:szCs w:val="21"/>
              </w:rPr>
              <w:t>学生两人一组</w:t>
            </w:r>
            <w:r>
              <w:rPr>
                <w:rFonts w:ascii="宋体" w:hAnsi="宋体" w:eastAsia="宋体"/>
                <w:sz w:val="21"/>
                <w:szCs w:val="21"/>
              </w:rPr>
              <w:t>,</w:t>
            </w:r>
            <w:r>
              <w:rPr>
                <w:rFonts w:hint="eastAsia" w:ascii="宋体" w:hAnsi="宋体" w:eastAsia="宋体"/>
                <w:sz w:val="21"/>
                <w:szCs w:val="21"/>
              </w:rPr>
              <w:t>对照实物认识显微镜各部分的名称及作用</w:t>
            </w:r>
            <w:r>
              <w:rPr>
                <w:rFonts w:ascii="宋体" w:hAnsi="宋体" w:eastAsia="宋体"/>
                <w:sz w:val="21"/>
                <w:szCs w:val="21"/>
              </w:rPr>
              <w:t>,</w:t>
            </w:r>
            <w:r>
              <w:rPr>
                <w:rFonts w:hint="eastAsia" w:ascii="宋体" w:hAnsi="宋体" w:eastAsia="宋体"/>
                <w:sz w:val="21"/>
                <w:szCs w:val="21"/>
              </w:rPr>
              <w:t>带着强烈的好奇心</w:t>
            </w:r>
            <w:r>
              <w:rPr>
                <w:rFonts w:ascii="宋体" w:hAnsi="宋体" w:eastAsia="宋体"/>
                <w:sz w:val="21"/>
                <w:szCs w:val="21"/>
              </w:rPr>
              <w:t>,</w:t>
            </w:r>
            <w:r>
              <w:rPr>
                <w:rFonts w:hint="eastAsia" w:ascii="宋体" w:hAnsi="宋体" w:eastAsia="宋体"/>
                <w:sz w:val="21"/>
                <w:szCs w:val="21"/>
              </w:rPr>
              <w:t>边看教材边操作显微镜</w:t>
            </w:r>
            <w:r>
              <w:rPr>
                <w:rFonts w:ascii="宋体" w:hAnsi="宋体" w:eastAsia="宋体"/>
                <w:sz w:val="21"/>
                <w:szCs w:val="21"/>
              </w:rPr>
              <w:t>,</w:t>
            </w:r>
            <w:r>
              <w:rPr>
                <w:rFonts w:hint="eastAsia" w:ascii="宋体" w:hAnsi="宋体" w:eastAsia="宋体"/>
                <w:sz w:val="21"/>
                <w:szCs w:val="21"/>
              </w:rPr>
              <w:t>然后观察。</w:t>
            </w:r>
          </w:p>
          <w:p w14:paraId="35E70ABF">
            <w:pPr>
              <w:spacing w:line="360" w:lineRule="auto"/>
              <w:rPr>
                <w:rFonts w:ascii="宋体" w:hAnsi="宋体" w:eastAsia="宋体"/>
                <w:sz w:val="21"/>
                <w:szCs w:val="21"/>
              </w:rPr>
            </w:pPr>
          </w:p>
          <w:p w14:paraId="2B0C0960">
            <w:pPr>
              <w:spacing w:line="360" w:lineRule="auto"/>
              <w:rPr>
                <w:rFonts w:ascii="宋体" w:hAnsi="宋体" w:eastAsia="宋体"/>
                <w:sz w:val="21"/>
                <w:szCs w:val="21"/>
              </w:rPr>
            </w:pPr>
            <w:r>
              <w:rPr>
                <w:rFonts w:hint="eastAsia" w:ascii="宋体" w:hAnsi="宋体" w:eastAsia="宋体"/>
                <w:sz w:val="21"/>
                <w:szCs w:val="21"/>
              </w:rPr>
              <w:t>回答教师指示部分的名称。</w:t>
            </w:r>
          </w:p>
        </w:tc>
        <w:tc>
          <w:tcPr>
            <w:tcW w:w="1749" w:type="dxa"/>
            <w:tcMar>
              <w:left w:w="105" w:type="dxa"/>
              <w:right w:w="105" w:type="dxa"/>
            </w:tcMar>
            <w:vAlign w:val="center"/>
          </w:tcPr>
          <w:p w14:paraId="3189632F">
            <w:pPr>
              <w:spacing w:line="360" w:lineRule="auto"/>
              <w:rPr>
                <w:rFonts w:ascii="宋体" w:hAnsi="宋体" w:eastAsia="宋体"/>
                <w:sz w:val="21"/>
                <w:szCs w:val="21"/>
              </w:rPr>
            </w:pPr>
            <w:r>
              <w:rPr>
                <w:rFonts w:hint="eastAsia" w:ascii="宋体" w:hAnsi="宋体" w:eastAsia="宋体"/>
                <w:sz w:val="21"/>
                <w:szCs w:val="21"/>
              </w:rPr>
              <w:t>激发学生对显微镜使用的兴趣</w:t>
            </w:r>
            <w:r>
              <w:rPr>
                <w:rFonts w:ascii="宋体" w:hAnsi="宋体" w:eastAsia="宋体"/>
                <w:sz w:val="21"/>
                <w:szCs w:val="21"/>
              </w:rPr>
              <w:t>,</w:t>
            </w:r>
            <w:r>
              <w:rPr>
                <w:rFonts w:hint="eastAsia" w:ascii="宋体" w:hAnsi="宋体" w:eastAsia="宋体"/>
                <w:sz w:val="21"/>
                <w:szCs w:val="21"/>
              </w:rPr>
              <w:t>培养学生的自学能力</w:t>
            </w:r>
            <w:r>
              <w:rPr>
                <w:rFonts w:ascii="宋体" w:hAnsi="宋体" w:eastAsia="宋体"/>
                <w:sz w:val="21"/>
                <w:szCs w:val="21"/>
              </w:rPr>
              <w:t>,</w:t>
            </w:r>
            <w:r>
              <w:rPr>
                <w:rFonts w:hint="eastAsia" w:ascii="宋体" w:hAnsi="宋体" w:eastAsia="宋体"/>
                <w:sz w:val="21"/>
                <w:szCs w:val="21"/>
              </w:rPr>
              <w:t>让学生对显微镜进行正确的取镜和安放。</w:t>
            </w:r>
          </w:p>
        </w:tc>
      </w:tr>
      <w:tr w14:paraId="05B566E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4AD00B2C">
            <w:pPr>
              <w:spacing w:line="360" w:lineRule="auto"/>
              <w:rPr>
                <w:rFonts w:ascii="宋体" w:hAnsi="宋体" w:eastAsia="宋体"/>
                <w:sz w:val="21"/>
                <w:szCs w:val="21"/>
              </w:rPr>
            </w:pPr>
            <w:r>
              <w:rPr>
                <w:rFonts w:hint="eastAsia" w:ascii="宋体" w:hAnsi="宋体" w:eastAsia="宋体"/>
                <w:sz w:val="21"/>
                <w:szCs w:val="21"/>
              </w:rPr>
              <w:t>探究二、显微镜的使用</w:t>
            </w:r>
          </w:p>
          <w:p w14:paraId="33F81EDE">
            <w:pPr>
              <w:spacing w:line="360" w:lineRule="auto"/>
              <w:rPr>
                <w:rFonts w:ascii="宋体" w:hAnsi="宋体" w:eastAsia="宋体"/>
                <w:sz w:val="21"/>
                <w:szCs w:val="21"/>
              </w:rPr>
            </w:pPr>
            <w:r>
              <w:rPr>
                <w:rFonts w:ascii="宋体" w:hAnsi="宋体" w:eastAsia="宋体"/>
                <w:color w:val="FF00FF"/>
                <w:sz w:val="21"/>
                <w:szCs w:val="21"/>
              </w:rPr>
              <w:t>1.</w:t>
            </w:r>
            <w:r>
              <w:rPr>
                <w:rFonts w:hint="eastAsia" w:ascii="宋体" w:hAnsi="宋体" w:eastAsia="宋体"/>
                <w:color w:val="FF00FF"/>
                <w:sz w:val="21"/>
                <w:szCs w:val="21"/>
              </w:rPr>
              <w:t>取镜和安放</w:t>
            </w:r>
          </w:p>
          <w:p w14:paraId="65B3A2D8">
            <w:pPr>
              <w:spacing w:line="360" w:lineRule="auto"/>
              <w:rPr>
                <w:rFonts w:ascii="宋体" w:hAnsi="宋体" w:eastAsia="宋体"/>
                <w:sz w:val="21"/>
                <w:szCs w:val="21"/>
              </w:rPr>
            </w:pPr>
            <w:r>
              <w:rPr>
                <w:rFonts w:hint="eastAsia" w:ascii="宋体" w:hAnsi="宋体" w:eastAsia="宋体"/>
                <w:sz w:val="21"/>
                <w:szCs w:val="21"/>
              </w:rPr>
              <w:t>左手托</w:t>
            </w:r>
            <w:r>
              <w:rPr>
                <w:rFonts w:ascii="宋体" w:hAnsi="宋体" w:eastAsia="宋体"/>
                <w:sz w:val="21"/>
                <w:szCs w:val="21"/>
              </w:rPr>
              <w:t>,</w:t>
            </w:r>
            <w:r>
              <w:rPr>
                <w:rFonts w:hint="eastAsia" w:ascii="宋体" w:hAnsi="宋体" w:eastAsia="宋体"/>
                <w:sz w:val="21"/>
                <w:szCs w:val="21"/>
              </w:rPr>
              <w:t>右手握。</w:t>
            </w:r>
          </w:p>
          <w:p w14:paraId="09D21989">
            <w:pPr>
              <w:spacing w:line="360" w:lineRule="auto"/>
              <w:rPr>
                <w:rFonts w:ascii="宋体" w:hAnsi="宋体" w:eastAsia="宋体"/>
                <w:sz w:val="21"/>
                <w:szCs w:val="21"/>
              </w:rPr>
            </w:pPr>
            <w:r>
              <w:rPr>
                <w:rFonts w:ascii="宋体" w:hAnsi="宋体" w:eastAsia="宋体"/>
                <w:color w:val="FF00FF"/>
                <w:sz w:val="21"/>
                <w:szCs w:val="21"/>
              </w:rPr>
              <w:t>2.</w:t>
            </w:r>
            <w:r>
              <w:rPr>
                <w:rFonts w:hint="eastAsia" w:ascii="宋体" w:hAnsi="宋体" w:eastAsia="宋体"/>
                <w:color w:val="FF00FF"/>
                <w:sz w:val="21"/>
                <w:szCs w:val="21"/>
              </w:rPr>
              <w:t>对光</w:t>
            </w:r>
          </w:p>
          <w:p w14:paraId="71DCF2A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低倍物镜对准通光孔。</w:t>
            </w:r>
          </w:p>
          <w:p w14:paraId="0FFC25B5">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左眼看</w:t>
            </w:r>
            <w:r>
              <w:rPr>
                <w:rFonts w:ascii="宋体" w:hAnsi="宋体" w:eastAsia="宋体"/>
                <w:sz w:val="21"/>
                <w:szCs w:val="21"/>
              </w:rPr>
              <w:t>,</w:t>
            </w:r>
            <w:r>
              <w:rPr>
                <w:rFonts w:hint="eastAsia" w:ascii="宋体" w:hAnsi="宋体" w:eastAsia="宋体"/>
                <w:sz w:val="21"/>
                <w:szCs w:val="21"/>
              </w:rPr>
              <w:t>右眼睁。</w:t>
            </w:r>
          </w:p>
          <w:p w14:paraId="42CCF7B0">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转动反光镜</w:t>
            </w:r>
            <w:r>
              <w:rPr>
                <w:rFonts w:ascii="宋体" w:hAnsi="宋体" w:eastAsia="宋体"/>
                <w:sz w:val="21"/>
                <w:szCs w:val="21"/>
              </w:rPr>
              <w:t>,</w:t>
            </w:r>
            <w:r>
              <w:rPr>
                <w:rFonts w:hint="eastAsia" w:ascii="宋体" w:hAnsi="宋体" w:eastAsia="宋体"/>
                <w:sz w:val="21"/>
                <w:szCs w:val="21"/>
              </w:rPr>
              <w:t>看到明亮的视野</w:t>
            </w:r>
            <w:r>
              <w:rPr>
                <w:rFonts w:ascii="宋体" w:hAnsi="宋体" w:eastAsia="宋体"/>
                <w:sz w:val="21"/>
                <w:szCs w:val="21"/>
              </w:rPr>
              <w:t>(</w:t>
            </w:r>
            <w:r>
              <w:rPr>
                <w:rFonts w:hint="eastAsia" w:ascii="宋体" w:hAnsi="宋体" w:eastAsia="宋体"/>
                <w:sz w:val="21"/>
                <w:szCs w:val="21"/>
              </w:rPr>
              <w:t>光线明亮时使用反光镜的平面镜</w:t>
            </w:r>
            <w:r>
              <w:rPr>
                <w:rFonts w:ascii="宋体" w:hAnsi="宋体" w:eastAsia="宋体"/>
                <w:sz w:val="21"/>
                <w:szCs w:val="21"/>
              </w:rPr>
              <w:t>,</w:t>
            </w:r>
            <w:r>
              <w:rPr>
                <w:rFonts w:hint="eastAsia" w:ascii="宋体" w:hAnsi="宋体" w:eastAsia="宋体"/>
                <w:sz w:val="21"/>
                <w:szCs w:val="21"/>
              </w:rPr>
              <w:t>光线暗时使用反光镜的凹面镜</w:t>
            </w:r>
            <w:r>
              <w:rPr>
                <w:rFonts w:ascii="宋体" w:hAnsi="宋体" w:eastAsia="宋体"/>
                <w:sz w:val="21"/>
                <w:szCs w:val="21"/>
              </w:rPr>
              <w:t>)</w:t>
            </w:r>
            <w:r>
              <w:rPr>
                <w:rFonts w:hint="eastAsia" w:ascii="宋体" w:hAnsi="宋体" w:eastAsia="宋体"/>
                <w:sz w:val="21"/>
                <w:szCs w:val="21"/>
              </w:rPr>
              <w:t>。</w:t>
            </w:r>
          </w:p>
          <w:p w14:paraId="02D1CC49">
            <w:pPr>
              <w:spacing w:line="360" w:lineRule="auto"/>
              <w:rPr>
                <w:rFonts w:ascii="宋体" w:hAnsi="宋体" w:eastAsia="宋体"/>
                <w:sz w:val="21"/>
                <w:szCs w:val="21"/>
              </w:rPr>
            </w:pPr>
            <w:r>
              <w:rPr>
                <w:rFonts w:ascii="宋体" w:hAnsi="宋体" w:eastAsia="宋体"/>
                <w:color w:val="FF00FF"/>
                <w:sz w:val="21"/>
                <w:szCs w:val="21"/>
              </w:rPr>
              <w:t>3.</w:t>
            </w:r>
            <w:r>
              <w:rPr>
                <w:rFonts w:hint="eastAsia" w:ascii="宋体" w:hAnsi="宋体" w:eastAsia="宋体"/>
                <w:color w:val="FF00FF"/>
                <w:sz w:val="21"/>
                <w:szCs w:val="21"/>
              </w:rPr>
              <w:t>观察</w:t>
            </w:r>
          </w:p>
          <w:p w14:paraId="4E79E1E9">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放置标本</w:t>
            </w:r>
            <w:r>
              <w:rPr>
                <w:rFonts w:ascii="宋体" w:hAnsi="宋体" w:eastAsia="宋体"/>
                <w:sz w:val="21"/>
                <w:szCs w:val="21"/>
              </w:rPr>
              <w:t>:</w:t>
            </w:r>
            <w:r>
              <w:rPr>
                <w:rFonts w:hint="eastAsia" w:ascii="宋体" w:hAnsi="宋体" w:eastAsia="宋体"/>
                <w:sz w:val="21"/>
                <w:szCs w:val="21"/>
              </w:rPr>
              <w:t>物镜与玻片的距离要注意。</w:t>
            </w:r>
          </w:p>
          <w:p w14:paraId="2E063CA9">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粗调节</w:t>
            </w:r>
            <w:r>
              <w:rPr>
                <w:rFonts w:ascii="宋体" w:hAnsi="宋体" w:eastAsia="宋体"/>
                <w:sz w:val="21"/>
                <w:szCs w:val="21"/>
              </w:rPr>
              <w:t>:</w:t>
            </w:r>
            <w:r>
              <w:rPr>
                <w:rFonts w:hint="eastAsia" w:ascii="宋体" w:hAnsi="宋体" w:eastAsia="宋体"/>
                <w:sz w:val="21"/>
                <w:szCs w:val="21"/>
              </w:rPr>
              <w:t>调节粗准焦螺旋</w:t>
            </w:r>
            <w:r>
              <w:rPr>
                <w:rFonts w:ascii="宋体" w:hAnsi="宋体" w:eastAsia="宋体"/>
                <w:sz w:val="21"/>
                <w:szCs w:val="21"/>
              </w:rPr>
              <w:t>,</w:t>
            </w:r>
            <w:r>
              <w:rPr>
                <w:rFonts w:hint="eastAsia" w:ascii="宋体" w:hAnsi="宋体" w:eastAsia="宋体"/>
                <w:sz w:val="21"/>
                <w:szCs w:val="21"/>
              </w:rPr>
              <w:t>直到接近标本。左眼注视目镜</w:t>
            </w:r>
            <w:r>
              <w:rPr>
                <w:rFonts w:ascii="宋体" w:hAnsi="宋体" w:eastAsia="宋体"/>
                <w:sz w:val="21"/>
                <w:szCs w:val="21"/>
              </w:rPr>
              <w:t>,</w:t>
            </w:r>
            <w:r>
              <w:rPr>
                <w:rFonts w:hint="eastAsia" w:ascii="宋体" w:hAnsi="宋体" w:eastAsia="宋体"/>
                <w:sz w:val="21"/>
                <w:szCs w:val="21"/>
              </w:rPr>
              <w:t>使镜筒缓缓上升</w:t>
            </w:r>
            <w:r>
              <w:rPr>
                <w:rFonts w:ascii="宋体" w:hAnsi="宋体" w:eastAsia="宋体"/>
                <w:sz w:val="21"/>
                <w:szCs w:val="21"/>
              </w:rPr>
              <w:t>,</w:t>
            </w:r>
            <w:r>
              <w:rPr>
                <w:rFonts w:hint="eastAsia" w:ascii="宋体" w:hAnsi="宋体" w:eastAsia="宋体"/>
                <w:sz w:val="21"/>
                <w:szCs w:val="21"/>
              </w:rPr>
              <w:t>直到看清物像。</w:t>
            </w:r>
          </w:p>
        </w:tc>
        <w:tc>
          <w:tcPr>
            <w:tcW w:w="2290" w:type="dxa"/>
            <w:gridSpan w:val="3"/>
            <w:tcMar>
              <w:left w:w="105" w:type="dxa"/>
              <w:right w:w="105" w:type="dxa"/>
            </w:tcMar>
            <w:vAlign w:val="center"/>
          </w:tcPr>
          <w:p w14:paraId="3EC21364">
            <w:pPr>
              <w:spacing w:line="360" w:lineRule="auto"/>
              <w:rPr>
                <w:rFonts w:ascii="宋体" w:hAnsi="宋体" w:eastAsia="宋体"/>
                <w:sz w:val="21"/>
                <w:szCs w:val="21"/>
              </w:rPr>
            </w:pPr>
            <w:r>
              <w:rPr>
                <w:rFonts w:hint="eastAsia" w:ascii="宋体" w:hAnsi="宋体" w:eastAsia="宋体"/>
                <w:sz w:val="21"/>
                <w:szCs w:val="21"/>
              </w:rPr>
              <w:t>动手操作</w:t>
            </w:r>
            <w:r>
              <w:rPr>
                <w:rFonts w:ascii="宋体" w:hAnsi="宋体" w:eastAsia="宋体"/>
                <w:sz w:val="21"/>
                <w:szCs w:val="21"/>
              </w:rPr>
              <w:t>,</w:t>
            </w:r>
            <w:r>
              <w:rPr>
                <w:rFonts w:hint="eastAsia" w:ascii="宋体" w:hAnsi="宋体" w:eastAsia="宋体"/>
                <w:sz w:val="21"/>
                <w:szCs w:val="21"/>
              </w:rPr>
              <w:t>观察。小组之间竞赛</w:t>
            </w:r>
            <w:r>
              <w:rPr>
                <w:rFonts w:ascii="宋体" w:hAnsi="宋体" w:eastAsia="宋体"/>
                <w:sz w:val="21"/>
                <w:szCs w:val="21"/>
              </w:rPr>
              <w:t>,</w:t>
            </w:r>
            <w:r>
              <w:rPr>
                <w:rFonts w:hint="eastAsia" w:ascii="宋体" w:hAnsi="宋体" w:eastAsia="宋体"/>
                <w:sz w:val="21"/>
                <w:szCs w:val="21"/>
              </w:rPr>
              <w:t>看谁的操作规范。</w:t>
            </w:r>
          </w:p>
        </w:tc>
        <w:tc>
          <w:tcPr>
            <w:tcW w:w="1749" w:type="dxa"/>
            <w:tcMar>
              <w:left w:w="105" w:type="dxa"/>
              <w:right w:w="105" w:type="dxa"/>
            </w:tcMar>
            <w:vAlign w:val="center"/>
          </w:tcPr>
          <w:p w14:paraId="1982DB84">
            <w:pPr>
              <w:spacing w:line="360" w:lineRule="auto"/>
              <w:rPr>
                <w:rFonts w:ascii="宋体" w:hAnsi="宋体" w:eastAsia="宋体"/>
                <w:sz w:val="21"/>
                <w:szCs w:val="21"/>
              </w:rPr>
            </w:pPr>
            <w:r>
              <w:rPr>
                <w:rFonts w:hint="eastAsia" w:ascii="宋体" w:hAnsi="宋体" w:eastAsia="宋体"/>
                <w:sz w:val="21"/>
                <w:szCs w:val="21"/>
              </w:rPr>
              <w:t>强化学生对知识的掌握。规范学生的实验操作步骤。进一步强化学生的学习兴趣。</w:t>
            </w:r>
          </w:p>
        </w:tc>
      </w:tr>
      <w:tr w14:paraId="0D31943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36EE34CD">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细调节</w:t>
            </w:r>
            <w:r>
              <w:rPr>
                <w:rFonts w:ascii="宋体" w:hAnsi="宋体" w:eastAsia="宋体"/>
                <w:sz w:val="21"/>
                <w:szCs w:val="21"/>
              </w:rPr>
              <w:t>:</w:t>
            </w:r>
            <w:r>
              <w:rPr>
                <w:rFonts w:hint="eastAsia" w:ascii="宋体" w:hAnsi="宋体" w:eastAsia="宋体"/>
                <w:sz w:val="21"/>
                <w:szCs w:val="21"/>
              </w:rPr>
              <w:t>调节细准焦螺旋</w:t>
            </w:r>
            <w:r>
              <w:rPr>
                <w:rFonts w:ascii="宋体" w:hAnsi="宋体" w:eastAsia="宋体"/>
                <w:sz w:val="21"/>
                <w:szCs w:val="21"/>
              </w:rPr>
              <w:t>,</w:t>
            </w:r>
            <w:r>
              <w:rPr>
                <w:rFonts w:hint="eastAsia" w:ascii="宋体" w:hAnsi="宋体" w:eastAsia="宋体"/>
                <w:sz w:val="21"/>
                <w:szCs w:val="21"/>
              </w:rPr>
              <w:t>使看到的物像更加清晰。</w:t>
            </w:r>
          </w:p>
          <w:p w14:paraId="0C387B30">
            <w:pPr>
              <w:spacing w:line="360" w:lineRule="auto"/>
              <w:rPr>
                <w:rFonts w:ascii="宋体" w:hAnsi="宋体" w:eastAsia="宋体"/>
                <w:sz w:val="21"/>
                <w:szCs w:val="21"/>
              </w:rPr>
            </w:pPr>
            <w:r>
              <w:rPr>
                <w:rFonts w:ascii="宋体" w:hAnsi="宋体" w:eastAsia="宋体"/>
                <w:color w:val="FF00FF"/>
                <w:sz w:val="21"/>
                <w:szCs w:val="21"/>
              </w:rPr>
              <w:t>4.</w:t>
            </w:r>
            <w:r>
              <w:rPr>
                <w:rFonts w:hint="eastAsia" w:ascii="宋体" w:hAnsi="宋体" w:eastAsia="宋体"/>
                <w:color w:val="FF00FF"/>
                <w:sz w:val="21"/>
                <w:szCs w:val="21"/>
              </w:rPr>
              <w:t>收拾整理</w:t>
            </w:r>
          </w:p>
          <w:p w14:paraId="378AF1C9">
            <w:pPr>
              <w:spacing w:line="360" w:lineRule="auto"/>
              <w:rPr>
                <w:rFonts w:ascii="宋体" w:hAnsi="宋体" w:eastAsia="宋体"/>
                <w:sz w:val="21"/>
                <w:szCs w:val="21"/>
              </w:rPr>
            </w:pPr>
            <w:r>
              <w:rPr>
                <w:rFonts w:hint="eastAsia" w:ascii="宋体" w:hAnsi="宋体" w:eastAsia="宋体"/>
                <w:sz w:val="21"/>
                <w:szCs w:val="21"/>
              </w:rPr>
              <w:t>注意</w:t>
            </w:r>
            <w:r>
              <w:rPr>
                <w:rFonts w:ascii="宋体" w:hAnsi="宋体" w:eastAsia="宋体"/>
                <w:sz w:val="21"/>
                <w:szCs w:val="21"/>
              </w:rPr>
              <w:t>:(1)</w:t>
            </w:r>
            <w:r>
              <w:rPr>
                <w:rFonts w:hint="eastAsia" w:ascii="宋体" w:hAnsi="宋体" w:eastAsia="宋体"/>
                <w:sz w:val="21"/>
                <w:szCs w:val="21"/>
              </w:rPr>
              <w:t>观察到的物像与实际图像上下、左右都颠倒。</w:t>
            </w:r>
          </w:p>
          <w:p w14:paraId="2DF6F43C">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像在哪侧玻片标本就往哪侧移。</w:t>
            </w:r>
          </w:p>
          <w:p w14:paraId="7BFF248D">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学会判断污点在哪。</w:t>
            </w:r>
          </w:p>
        </w:tc>
        <w:tc>
          <w:tcPr>
            <w:tcW w:w="2290" w:type="dxa"/>
            <w:gridSpan w:val="3"/>
            <w:tcMar>
              <w:left w:w="105" w:type="dxa"/>
              <w:right w:w="105" w:type="dxa"/>
            </w:tcMar>
            <w:vAlign w:val="center"/>
          </w:tcPr>
          <w:p w14:paraId="0C003AB6">
            <w:pPr>
              <w:spacing w:line="360" w:lineRule="auto"/>
              <w:rPr>
                <w:rFonts w:ascii="宋体" w:hAnsi="宋体" w:eastAsia="宋体"/>
                <w:sz w:val="21"/>
                <w:szCs w:val="21"/>
              </w:rPr>
            </w:pPr>
          </w:p>
        </w:tc>
        <w:tc>
          <w:tcPr>
            <w:tcW w:w="1749" w:type="dxa"/>
            <w:tcMar>
              <w:left w:w="105" w:type="dxa"/>
              <w:right w:w="105" w:type="dxa"/>
            </w:tcMar>
            <w:vAlign w:val="center"/>
          </w:tcPr>
          <w:p w14:paraId="12C440FE">
            <w:pPr>
              <w:spacing w:line="360" w:lineRule="auto"/>
              <w:rPr>
                <w:rFonts w:ascii="宋体" w:hAnsi="宋体" w:eastAsia="宋体"/>
                <w:sz w:val="21"/>
                <w:szCs w:val="21"/>
              </w:rPr>
            </w:pPr>
          </w:p>
        </w:tc>
      </w:tr>
      <w:tr w14:paraId="1978113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014B5CE7">
            <w:pPr>
              <w:spacing w:line="360" w:lineRule="auto"/>
              <w:rPr>
                <w:rFonts w:ascii="宋体" w:hAnsi="宋体" w:eastAsia="宋体"/>
                <w:sz w:val="21"/>
                <w:szCs w:val="21"/>
              </w:rPr>
            </w:pPr>
            <w:r>
              <w:rPr>
                <w:rFonts w:hint="eastAsia" w:ascii="宋体" w:hAnsi="宋体" w:eastAsia="宋体"/>
                <w:sz w:val="21"/>
                <w:szCs w:val="21"/>
              </w:rPr>
              <w:t>探究三、其他常用的探究器具</w:t>
            </w:r>
          </w:p>
          <w:p w14:paraId="6D9E1BF2">
            <w:pPr>
              <w:spacing w:line="360" w:lineRule="auto"/>
              <w:rPr>
                <w:rFonts w:ascii="宋体" w:hAnsi="宋体" w:eastAsia="宋体"/>
                <w:sz w:val="21"/>
                <w:szCs w:val="21"/>
              </w:rPr>
            </w:pPr>
            <w:r>
              <w:rPr>
                <w:rFonts w:hint="eastAsia" w:ascii="宋体" w:hAnsi="宋体" w:eastAsia="宋体"/>
                <w:sz w:val="21"/>
                <w:szCs w:val="21"/>
              </w:rPr>
              <w:t>拿实物出来让学生进行辨认</w:t>
            </w:r>
            <w:r>
              <w:rPr>
                <w:rFonts w:ascii="宋体" w:hAnsi="宋体" w:eastAsia="宋体"/>
                <w:sz w:val="21"/>
                <w:szCs w:val="21"/>
              </w:rPr>
              <w:t>,</w:t>
            </w:r>
            <w:r>
              <w:rPr>
                <w:rFonts w:hint="eastAsia" w:ascii="宋体" w:hAnsi="宋体" w:eastAsia="宋体"/>
                <w:sz w:val="21"/>
                <w:szCs w:val="21"/>
              </w:rPr>
              <w:t>结合课本</w:t>
            </w:r>
            <w:r>
              <w:rPr>
                <w:rFonts w:ascii="宋体" w:hAnsi="宋体" w:eastAsia="宋体"/>
                <w:sz w:val="21"/>
                <w:szCs w:val="21"/>
              </w:rPr>
              <w:t>24</w:t>
            </w:r>
            <w:r>
              <w:rPr>
                <w:rFonts w:hint="eastAsia" w:ascii="宋体" w:hAnsi="宋体" w:eastAsia="宋体"/>
                <w:sz w:val="21"/>
                <w:szCs w:val="21"/>
              </w:rPr>
              <w:t>页的内容</w:t>
            </w:r>
            <w:r>
              <w:rPr>
                <w:rFonts w:ascii="宋体" w:hAnsi="宋体" w:eastAsia="宋体"/>
                <w:sz w:val="21"/>
                <w:szCs w:val="21"/>
              </w:rPr>
              <w:t>,</w:t>
            </w:r>
            <w:r>
              <w:rPr>
                <w:rFonts w:hint="eastAsia" w:ascii="宋体" w:hAnsi="宋体" w:eastAsia="宋体"/>
                <w:sz w:val="21"/>
                <w:szCs w:val="21"/>
              </w:rPr>
              <w:t>教师加以说明、补充、归类。着重讲解酒精灯、滴管、天平的用法。</w:t>
            </w:r>
          </w:p>
          <w:p w14:paraId="221BE2E3">
            <w:pPr>
              <w:spacing w:line="360" w:lineRule="auto"/>
              <w:rPr>
                <w:rFonts w:ascii="宋体" w:hAnsi="宋体" w:eastAsia="宋体"/>
                <w:sz w:val="21"/>
                <w:szCs w:val="21"/>
              </w:rPr>
            </w:pPr>
            <w:r>
              <w:rPr>
                <w:rFonts w:hint="eastAsia" w:ascii="宋体" w:hAnsi="宋体" w:eastAsia="宋体"/>
                <w:sz w:val="21"/>
                <w:szCs w:val="21"/>
              </w:rPr>
              <w:t>提问</w:t>
            </w:r>
            <w:r>
              <w:rPr>
                <w:rFonts w:ascii="宋体" w:hAnsi="宋体" w:eastAsia="宋体"/>
                <w:sz w:val="21"/>
                <w:szCs w:val="21"/>
              </w:rPr>
              <w:t>:</w:t>
            </w:r>
            <w:r>
              <w:rPr>
                <w:rFonts w:hint="eastAsia" w:ascii="宋体" w:hAnsi="宋体" w:eastAsia="宋体"/>
                <w:sz w:val="21"/>
                <w:szCs w:val="21"/>
              </w:rPr>
              <w:t>使用常用器具时应注意什么</w:t>
            </w:r>
            <w:r>
              <w:rPr>
                <w:rFonts w:ascii="宋体" w:hAnsi="宋体" w:eastAsia="宋体"/>
                <w:sz w:val="21"/>
                <w:szCs w:val="21"/>
              </w:rPr>
              <w:t>?</w:t>
            </w:r>
          </w:p>
        </w:tc>
        <w:tc>
          <w:tcPr>
            <w:tcW w:w="2290" w:type="dxa"/>
            <w:gridSpan w:val="3"/>
            <w:tcMar>
              <w:left w:w="105" w:type="dxa"/>
              <w:right w:w="105" w:type="dxa"/>
            </w:tcMar>
            <w:vAlign w:val="center"/>
          </w:tcPr>
          <w:p w14:paraId="2C053599">
            <w:pPr>
              <w:spacing w:line="360" w:lineRule="auto"/>
              <w:rPr>
                <w:rFonts w:ascii="宋体" w:hAnsi="宋体" w:eastAsia="宋体"/>
                <w:sz w:val="21"/>
                <w:szCs w:val="21"/>
              </w:rPr>
            </w:pPr>
            <w:r>
              <w:rPr>
                <w:rFonts w:hint="eastAsia" w:ascii="宋体" w:hAnsi="宋体" w:eastAsia="宋体"/>
                <w:sz w:val="21"/>
                <w:szCs w:val="21"/>
              </w:rPr>
              <w:t>看到常用器具学生非常感兴趣</w:t>
            </w:r>
            <w:r>
              <w:rPr>
                <w:rFonts w:ascii="宋体" w:hAnsi="宋体" w:eastAsia="宋体"/>
                <w:sz w:val="21"/>
                <w:szCs w:val="21"/>
              </w:rPr>
              <w:t>,</w:t>
            </w:r>
            <w:r>
              <w:rPr>
                <w:rFonts w:hint="eastAsia" w:ascii="宋体" w:hAnsi="宋体" w:eastAsia="宋体"/>
                <w:sz w:val="21"/>
                <w:szCs w:val="21"/>
              </w:rPr>
              <w:t>迫切想知道每一种用具的用法。及时总结</w:t>
            </w:r>
            <w:r>
              <w:rPr>
                <w:rFonts w:ascii="宋体" w:hAnsi="宋体" w:eastAsia="宋体"/>
                <w:sz w:val="21"/>
                <w:szCs w:val="21"/>
              </w:rPr>
              <w:t>,</w:t>
            </w:r>
            <w:r>
              <w:rPr>
                <w:rFonts w:hint="eastAsia" w:ascii="宋体" w:hAnsi="宋体" w:eastAsia="宋体"/>
                <w:sz w:val="21"/>
                <w:szCs w:val="21"/>
              </w:rPr>
              <w:t>注意使用酒精灯、滴管、天平等探究器具的注意事项。</w:t>
            </w:r>
          </w:p>
        </w:tc>
        <w:tc>
          <w:tcPr>
            <w:tcW w:w="1749" w:type="dxa"/>
            <w:tcMar>
              <w:left w:w="105" w:type="dxa"/>
              <w:right w:w="105" w:type="dxa"/>
            </w:tcMar>
            <w:vAlign w:val="center"/>
          </w:tcPr>
          <w:p w14:paraId="179F9325">
            <w:pPr>
              <w:spacing w:line="360" w:lineRule="auto"/>
              <w:rPr>
                <w:rFonts w:ascii="宋体" w:hAnsi="宋体" w:eastAsia="宋体"/>
                <w:sz w:val="21"/>
                <w:szCs w:val="21"/>
              </w:rPr>
            </w:pPr>
            <w:r>
              <w:rPr>
                <w:rFonts w:hint="eastAsia" w:ascii="宋体" w:hAnsi="宋体" w:eastAsia="宋体"/>
                <w:sz w:val="21"/>
                <w:szCs w:val="21"/>
              </w:rPr>
              <w:t>通过总结</w:t>
            </w:r>
            <w:r>
              <w:rPr>
                <w:rFonts w:ascii="宋体" w:hAnsi="宋体" w:eastAsia="宋体"/>
                <w:sz w:val="21"/>
                <w:szCs w:val="21"/>
              </w:rPr>
              <w:t>,</w:t>
            </w:r>
            <w:r>
              <w:rPr>
                <w:rFonts w:hint="eastAsia" w:ascii="宋体" w:hAnsi="宋体" w:eastAsia="宋体"/>
                <w:sz w:val="21"/>
                <w:szCs w:val="21"/>
              </w:rPr>
              <w:t>培养学生的归纳、总结能力。</w:t>
            </w:r>
          </w:p>
        </w:tc>
      </w:tr>
      <w:tr w14:paraId="35C16C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853" w:type="dxa"/>
            <w:gridSpan w:val="4"/>
            <w:tcMar>
              <w:left w:w="105" w:type="dxa"/>
              <w:right w:w="105" w:type="dxa"/>
            </w:tcMar>
            <w:vAlign w:val="center"/>
          </w:tcPr>
          <w:p w14:paraId="0BC25CEB">
            <w:pPr>
              <w:spacing w:line="360" w:lineRule="auto"/>
              <w:rPr>
                <w:rFonts w:ascii="宋体" w:hAnsi="宋体" w:eastAsia="宋体"/>
                <w:sz w:val="21"/>
                <w:szCs w:val="21"/>
              </w:rPr>
            </w:pPr>
            <w:r>
              <w:rPr>
                <w:rFonts w:hint="eastAsia" w:ascii="宋体" w:hAnsi="宋体" w:eastAsia="宋体"/>
                <w:color w:val="FF00FF"/>
                <w:sz w:val="21"/>
                <w:szCs w:val="21"/>
              </w:rPr>
              <w:t>三、课堂小结</w:t>
            </w:r>
          </w:p>
          <w:p w14:paraId="461447A5">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认识</w:t>
            </w:r>
            <w:r>
              <w:rPr>
                <w:rFonts w:hint="eastAsia" w:ascii="宋体" w:hAnsi="宋体" w:eastAsia="宋体"/>
                <w:sz w:val="21"/>
                <w:szCs w:val="21"/>
                <w:lang w:val="en-US" w:eastAsia="zh-CN"/>
              </w:rPr>
              <w:t>光学</w:t>
            </w:r>
            <w:r>
              <w:rPr>
                <w:rFonts w:hint="eastAsia" w:ascii="宋体" w:hAnsi="宋体" w:eastAsia="宋体"/>
                <w:sz w:val="21"/>
                <w:szCs w:val="21"/>
              </w:rPr>
              <w:t>显微镜</w:t>
            </w:r>
          </w:p>
          <w:p w14:paraId="4BEBC913">
            <w:pPr>
              <w:spacing w:line="360" w:lineRule="auto"/>
              <w:rPr>
                <w:rFonts w:ascii="宋体" w:hAnsi="宋体" w:eastAsia="宋体"/>
                <w:sz w:val="21"/>
                <w:szCs w:val="21"/>
              </w:rPr>
            </w:pPr>
            <w:r>
              <w:rPr>
                <w:rFonts w:hint="eastAsia" w:ascii="宋体" w:hAnsi="宋体" w:eastAsia="宋体"/>
                <w:sz w:val="21"/>
                <w:szCs w:val="21"/>
              </w:rPr>
              <w:t>目镜与物镜放大倍数的乘积</w:t>
            </w:r>
            <w:r>
              <w:rPr>
                <w:rFonts w:ascii="宋体" w:hAnsi="宋体" w:eastAsia="宋体"/>
                <w:sz w:val="21"/>
                <w:szCs w:val="21"/>
              </w:rPr>
              <w:t>,</w:t>
            </w:r>
            <w:r>
              <w:rPr>
                <w:rFonts w:hint="eastAsia" w:ascii="宋体" w:hAnsi="宋体" w:eastAsia="宋体"/>
                <w:sz w:val="21"/>
                <w:szCs w:val="21"/>
              </w:rPr>
              <w:t>就是物像的放大倍数。</w:t>
            </w:r>
          </w:p>
          <w:p w14:paraId="7A340585">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使用</w:t>
            </w:r>
            <w:r>
              <w:rPr>
                <w:rFonts w:hint="eastAsia" w:ascii="宋体" w:hAnsi="宋体" w:eastAsia="宋体"/>
                <w:sz w:val="21"/>
                <w:szCs w:val="21"/>
                <w:lang w:val="en-US" w:eastAsia="zh-CN"/>
              </w:rPr>
              <w:t>光学</w:t>
            </w:r>
            <w:r>
              <w:rPr>
                <w:rFonts w:hint="eastAsia" w:ascii="宋体" w:hAnsi="宋体" w:eastAsia="宋体"/>
                <w:sz w:val="21"/>
                <w:szCs w:val="21"/>
              </w:rPr>
              <w:t>显微镜</w:t>
            </w:r>
          </w:p>
          <w:p w14:paraId="1FEBA6C2">
            <w:pPr>
              <w:spacing w:line="360" w:lineRule="auto"/>
              <w:rPr>
                <w:rFonts w:ascii="宋体" w:hAnsi="宋体" w:eastAsia="宋体"/>
                <w:sz w:val="21"/>
                <w:szCs w:val="21"/>
              </w:rPr>
            </w:pPr>
            <w:r>
              <w:rPr>
                <w:rFonts w:hint="eastAsia" w:ascii="宋体" w:hAnsi="宋体" w:eastAsia="宋体"/>
                <w:sz w:val="21"/>
                <w:szCs w:val="21"/>
              </w:rPr>
              <w:t>取镜与安放→对光→放置玻片标本→观察→清洁与收镜。</w:t>
            </w:r>
          </w:p>
          <w:p w14:paraId="4BD0366D">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lang w:val="en-US" w:eastAsia="zh-CN"/>
              </w:rPr>
              <w:t>认识</w:t>
            </w:r>
            <w:r>
              <w:rPr>
                <w:rFonts w:hint="eastAsia" w:ascii="宋体" w:hAnsi="宋体" w:eastAsia="宋体"/>
                <w:sz w:val="21"/>
                <w:szCs w:val="21"/>
              </w:rPr>
              <w:t>常用的</w:t>
            </w:r>
            <w:r>
              <w:rPr>
                <w:rFonts w:hint="eastAsia" w:ascii="宋体" w:hAnsi="宋体" w:eastAsia="宋体"/>
                <w:sz w:val="21"/>
                <w:szCs w:val="21"/>
                <w:lang w:val="en-US" w:eastAsia="zh-CN"/>
              </w:rPr>
              <w:t>其他实验</w:t>
            </w:r>
            <w:r>
              <w:rPr>
                <w:rFonts w:hint="eastAsia" w:ascii="宋体" w:hAnsi="宋体" w:eastAsia="宋体"/>
                <w:sz w:val="21"/>
                <w:szCs w:val="21"/>
              </w:rPr>
              <w:t>器具</w:t>
            </w:r>
          </w:p>
        </w:tc>
        <w:tc>
          <w:tcPr>
            <w:tcW w:w="2290" w:type="dxa"/>
            <w:gridSpan w:val="3"/>
            <w:tcMar>
              <w:left w:w="105" w:type="dxa"/>
              <w:right w:w="105" w:type="dxa"/>
            </w:tcMar>
            <w:vAlign w:val="center"/>
          </w:tcPr>
          <w:p w14:paraId="66C7D504">
            <w:pPr>
              <w:spacing w:line="360" w:lineRule="auto"/>
              <w:rPr>
                <w:rFonts w:ascii="宋体" w:hAnsi="宋体" w:eastAsia="宋体"/>
                <w:sz w:val="21"/>
                <w:szCs w:val="21"/>
              </w:rPr>
            </w:pPr>
            <w:r>
              <w:rPr>
                <w:rFonts w:hint="eastAsia" w:ascii="宋体" w:hAnsi="宋体" w:eastAsia="宋体"/>
                <w:sz w:val="21"/>
                <w:szCs w:val="21"/>
              </w:rPr>
              <w:t>学生自主回顾本节所学所得。</w:t>
            </w:r>
          </w:p>
        </w:tc>
        <w:tc>
          <w:tcPr>
            <w:tcW w:w="1749" w:type="dxa"/>
            <w:tcMar>
              <w:left w:w="105" w:type="dxa"/>
              <w:right w:w="105" w:type="dxa"/>
            </w:tcMar>
            <w:vAlign w:val="center"/>
          </w:tcPr>
          <w:p w14:paraId="30660FE1">
            <w:pPr>
              <w:spacing w:line="360" w:lineRule="auto"/>
              <w:rPr>
                <w:rFonts w:ascii="宋体" w:hAnsi="宋体" w:eastAsia="宋体"/>
                <w:sz w:val="21"/>
                <w:szCs w:val="21"/>
              </w:rPr>
            </w:pPr>
            <w:r>
              <w:rPr>
                <w:rFonts w:hint="eastAsia" w:ascii="宋体" w:hAnsi="宋体" w:eastAsia="宋体"/>
                <w:sz w:val="21"/>
                <w:szCs w:val="21"/>
              </w:rPr>
              <w:t>使本节课所学知识形成知识网。</w:t>
            </w:r>
          </w:p>
        </w:tc>
      </w:tr>
      <w:tr w14:paraId="6F1960C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892" w:type="dxa"/>
            <w:gridSpan w:val="8"/>
            <w:tcMar>
              <w:left w:w="105" w:type="dxa"/>
              <w:right w:w="105" w:type="dxa"/>
            </w:tcMar>
            <w:vAlign w:val="center"/>
          </w:tcPr>
          <w:p w14:paraId="589D0EA4">
            <w:pPr>
              <w:spacing w:line="360" w:lineRule="auto"/>
              <w:rPr>
                <w:rFonts w:ascii="宋体" w:hAnsi="宋体" w:eastAsia="宋体"/>
                <w:sz w:val="21"/>
                <w:szCs w:val="21"/>
              </w:rPr>
            </w:pPr>
            <w:r>
              <w:rPr>
                <w:rFonts w:hint="eastAsia" w:ascii="宋体" w:hAnsi="宋体" w:eastAsia="宋体"/>
                <w:color w:val="FF00FF"/>
                <w:sz w:val="21"/>
                <w:szCs w:val="21"/>
              </w:rPr>
              <w:t>四、当堂演练</w:t>
            </w:r>
          </w:p>
          <w:p w14:paraId="39A9E36C">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用显微镜进行观察的材料必须是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C</w:t>
            </w:r>
            <w:r>
              <w:rPr>
                <w:rFonts w:ascii="宋体" w:hAnsi="宋体" w:eastAsia="宋体"/>
                <w:sz w:val="21"/>
                <w:szCs w:val="21"/>
              </w:rPr>
              <w:t>　)</w:t>
            </w:r>
          </w:p>
          <w:p w14:paraId="3492B1A7">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新鲜的</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完整的</w:t>
            </w:r>
            <w:r>
              <w:rPr>
                <w:rFonts w:hint="eastAsia" w:ascii="宋体" w:hAnsi="宋体" w:eastAsia="宋体"/>
                <w:sz w:val="21"/>
                <w:szCs w:val="21"/>
              </w:rPr>
              <w:tab/>
            </w:r>
            <w:r>
              <w:rPr>
                <w:rFonts w:ascii="宋体" w:hAnsi="宋体" w:eastAsia="宋体"/>
                <w:sz w:val="21"/>
                <w:szCs w:val="21"/>
              </w:rPr>
              <w:t>C.</w:t>
            </w:r>
            <w:r>
              <w:rPr>
                <w:rFonts w:hint="eastAsia" w:ascii="宋体" w:hAnsi="宋体" w:eastAsia="宋体"/>
                <w:sz w:val="21"/>
                <w:szCs w:val="21"/>
              </w:rPr>
              <w:t>薄而透明的</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干燥的</w:t>
            </w:r>
          </w:p>
          <w:p w14:paraId="0BBE0F06">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用显微镜观察微小物体时</w:t>
            </w:r>
            <w:r>
              <w:rPr>
                <w:rFonts w:ascii="宋体" w:hAnsi="宋体" w:eastAsia="宋体"/>
                <w:sz w:val="21"/>
                <w:szCs w:val="21"/>
              </w:rPr>
              <w:t>,</w:t>
            </w:r>
            <w:r>
              <w:rPr>
                <w:rFonts w:hint="eastAsia" w:ascii="宋体" w:hAnsi="宋体" w:eastAsia="宋体"/>
                <w:sz w:val="21"/>
                <w:szCs w:val="21"/>
              </w:rPr>
              <w:t>目镜上标有“</w:t>
            </w:r>
            <w:r>
              <w:rPr>
                <w:rFonts w:ascii="宋体" w:hAnsi="宋体" w:eastAsia="宋体"/>
                <w:sz w:val="21"/>
                <w:szCs w:val="21"/>
              </w:rPr>
              <w:t>5×</w:t>
            </w:r>
            <w:r>
              <w:rPr>
                <w:rFonts w:hint="eastAsia" w:ascii="宋体" w:hAnsi="宋体" w:eastAsia="宋体"/>
                <w:sz w:val="21"/>
                <w:szCs w:val="21"/>
              </w:rPr>
              <w:t>”字样</w:t>
            </w:r>
            <w:r>
              <w:rPr>
                <w:rFonts w:ascii="宋体" w:hAnsi="宋体" w:eastAsia="宋体"/>
                <w:sz w:val="21"/>
                <w:szCs w:val="21"/>
              </w:rPr>
              <w:t>,</w:t>
            </w:r>
            <w:r>
              <w:rPr>
                <w:rFonts w:hint="eastAsia" w:ascii="宋体" w:hAnsi="宋体" w:eastAsia="宋体"/>
                <w:sz w:val="21"/>
                <w:szCs w:val="21"/>
              </w:rPr>
              <w:t>物镜上标有“</w:t>
            </w:r>
            <w:r>
              <w:rPr>
                <w:rFonts w:ascii="宋体" w:hAnsi="宋体" w:eastAsia="宋体"/>
                <w:sz w:val="21"/>
                <w:szCs w:val="21"/>
              </w:rPr>
              <w:t>45×</w:t>
            </w:r>
            <w:r>
              <w:rPr>
                <w:rFonts w:hint="eastAsia" w:ascii="宋体" w:hAnsi="宋体" w:eastAsia="宋体"/>
                <w:sz w:val="21"/>
                <w:szCs w:val="21"/>
              </w:rPr>
              <w:t>”字样。观察到的物体的实际放大倍数是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D</w:t>
            </w:r>
            <w:r>
              <w:rPr>
                <w:rFonts w:ascii="宋体" w:hAnsi="宋体" w:eastAsia="宋体"/>
                <w:sz w:val="21"/>
                <w:szCs w:val="21"/>
              </w:rPr>
              <w:t>　)</w:t>
            </w:r>
          </w:p>
          <w:p w14:paraId="08EC0AA4">
            <w:pPr>
              <w:spacing w:line="360" w:lineRule="auto"/>
              <w:rPr>
                <w:rFonts w:ascii="宋体" w:hAnsi="宋体" w:eastAsia="宋体"/>
                <w:sz w:val="21"/>
                <w:szCs w:val="21"/>
              </w:rPr>
            </w:pPr>
            <w:r>
              <w:rPr>
                <w:rFonts w:ascii="宋体" w:hAnsi="宋体" w:eastAsia="宋体"/>
                <w:sz w:val="21"/>
                <w:szCs w:val="21"/>
              </w:rPr>
              <w:t>A.5</w:t>
            </w:r>
            <w:r>
              <w:rPr>
                <w:rFonts w:hint="eastAsia" w:ascii="宋体" w:hAnsi="宋体" w:eastAsia="宋体"/>
                <w:sz w:val="21"/>
                <w:szCs w:val="21"/>
              </w:rPr>
              <w:t>倍</w:t>
            </w:r>
            <w:r>
              <w:rPr>
                <w:rFonts w:hint="eastAsia" w:ascii="宋体" w:hAnsi="宋体" w:eastAsia="宋体"/>
                <w:sz w:val="21"/>
                <w:szCs w:val="21"/>
              </w:rPr>
              <w:tab/>
            </w:r>
            <w:r>
              <w:rPr>
                <w:rFonts w:ascii="宋体" w:hAnsi="宋体" w:eastAsia="宋体"/>
                <w:sz w:val="21"/>
                <w:szCs w:val="21"/>
              </w:rPr>
              <w:t>B.45</w:t>
            </w:r>
            <w:r>
              <w:rPr>
                <w:rFonts w:hint="eastAsia" w:ascii="宋体" w:hAnsi="宋体" w:eastAsia="宋体"/>
                <w:sz w:val="21"/>
                <w:szCs w:val="21"/>
              </w:rPr>
              <w:t>倍</w:t>
            </w:r>
            <w:r>
              <w:rPr>
                <w:rFonts w:hint="eastAsia" w:ascii="宋体" w:hAnsi="宋体" w:eastAsia="宋体"/>
                <w:sz w:val="21"/>
                <w:szCs w:val="21"/>
              </w:rPr>
              <w:tab/>
            </w:r>
            <w:r>
              <w:rPr>
                <w:rFonts w:ascii="宋体" w:hAnsi="宋体" w:eastAsia="宋体"/>
                <w:sz w:val="21"/>
                <w:szCs w:val="21"/>
              </w:rPr>
              <w:t>C.50</w:t>
            </w:r>
            <w:r>
              <w:rPr>
                <w:rFonts w:hint="eastAsia" w:ascii="宋体" w:hAnsi="宋体" w:eastAsia="宋体"/>
                <w:sz w:val="21"/>
                <w:szCs w:val="21"/>
              </w:rPr>
              <w:t>倍</w:t>
            </w:r>
            <w:r>
              <w:rPr>
                <w:rFonts w:hint="eastAsia" w:ascii="宋体" w:hAnsi="宋体" w:eastAsia="宋体"/>
                <w:sz w:val="21"/>
                <w:szCs w:val="21"/>
              </w:rPr>
              <w:tab/>
            </w:r>
            <w:r>
              <w:rPr>
                <w:rFonts w:ascii="宋体" w:hAnsi="宋体" w:eastAsia="宋体"/>
                <w:sz w:val="21"/>
                <w:szCs w:val="21"/>
              </w:rPr>
              <w:t>D.225</w:t>
            </w:r>
            <w:r>
              <w:rPr>
                <w:rFonts w:hint="eastAsia" w:ascii="宋体" w:hAnsi="宋体" w:eastAsia="宋体"/>
                <w:sz w:val="21"/>
                <w:szCs w:val="21"/>
              </w:rPr>
              <w:t>倍</w:t>
            </w:r>
          </w:p>
          <w:p w14:paraId="2BDD5051">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把刻有“</w:t>
            </w:r>
            <w:r>
              <w:rPr>
                <w:rFonts w:ascii="宋体" w:hAnsi="宋体" w:eastAsia="宋体"/>
                <w:sz w:val="21"/>
                <w:szCs w:val="21"/>
              </w:rPr>
              <w:t>p</w:t>
            </w:r>
            <w:r>
              <w:rPr>
                <w:rFonts w:hint="eastAsia" w:ascii="宋体" w:hAnsi="宋体" w:eastAsia="宋体"/>
                <w:sz w:val="21"/>
                <w:szCs w:val="21"/>
              </w:rPr>
              <w:t>”的载玻片放在显微镜下观察时</w:t>
            </w:r>
            <w:r>
              <w:rPr>
                <w:rFonts w:ascii="宋体" w:hAnsi="宋体" w:eastAsia="宋体"/>
                <w:sz w:val="21"/>
                <w:szCs w:val="21"/>
              </w:rPr>
              <w:t>,</w:t>
            </w:r>
            <w:r>
              <w:rPr>
                <w:rFonts w:hint="eastAsia" w:ascii="宋体" w:hAnsi="宋体" w:eastAsia="宋体"/>
                <w:sz w:val="21"/>
                <w:szCs w:val="21"/>
              </w:rPr>
              <w:t>视野中所看到的应当是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C</w:t>
            </w:r>
            <w:r>
              <w:rPr>
                <w:rFonts w:ascii="宋体" w:hAnsi="宋体" w:eastAsia="宋体"/>
                <w:sz w:val="21"/>
                <w:szCs w:val="21"/>
              </w:rPr>
              <w:t>　)</w:t>
            </w:r>
          </w:p>
          <w:p w14:paraId="0801483E">
            <w:pPr>
              <w:spacing w:line="360" w:lineRule="auto"/>
              <w:rPr>
                <w:rFonts w:ascii="宋体" w:hAnsi="宋体" w:eastAsia="宋体"/>
                <w:sz w:val="21"/>
                <w:szCs w:val="21"/>
              </w:rPr>
            </w:pPr>
            <w:r>
              <w:rPr>
                <w:rFonts w:ascii="宋体" w:hAnsi="宋体" w:eastAsia="宋体"/>
                <w:sz w:val="21"/>
                <w:szCs w:val="21"/>
              </w:rPr>
              <w:t>A.q</w:t>
            </w:r>
            <w:r>
              <w:rPr>
                <w:rFonts w:hint="eastAsia" w:ascii="宋体" w:hAnsi="宋体" w:eastAsia="宋体"/>
                <w:sz w:val="21"/>
                <w:szCs w:val="21"/>
              </w:rPr>
              <w:tab/>
            </w:r>
            <w:r>
              <w:rPr>
                <w:rFonts w:ascii="宋体" w:hAnsi="宋体" w:eastAsia="宋体"/>
                <w:sz w:val="21"/>
                <w:szCs w:val="21"/>
              </w:rPr>
              <w:t>B.p</w:t>
            </w:r>
            <w:r>
              <w:rPr>
                <w:rFonts w:hint="eastAsia" w:ascii="宋体" w:hAnsi="宋体" w:eastAsia="宋体"/>
                <w:sz w:val="21"/>
                <w:szCs w:val="21"/>
              </w:rPr>
              <w:tab/>
            </w:r>
            <w:r>
              <w:rPr>
                <w:rFonts w:ascii="宋体" w:hAnsi="宋体" w:eastAsia="宋体"/>
                <w:sz w:val="21"/>
                <w:szCs w:val="21"/>
              </w:rPr>
              <w:t>C.d</w:t>
            </w:r>
            <w:r>
              <w:rPr>
                <w:rFonts w:hint="eastAsia" w:ascii="宋体" w:hAnsi="宋体" w:eastAsia="宋体"/>
                <w:sz w:val="21"/>
                <w:szCs w:val="21"/>
              </w:rPr>
              <w:tab/>
            </w:r>
            <w:r>
              <w:rPr>
                <w:rFonts w:ascii="宋体" w:hAnsi="宋体" w:eastAsia="宋体"/>
                <w:sz w:val="21"/>
                <w:szCs w:val="21"/>
              </w:rPr>
              <w:t>D.b</w:t>
            </w:r>
          </w:p>
          <w:p w14:paraId="5DB9DF38">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如果在载玻片上写“→”</w:t>
            </w:r>
            <w:r>
              <w:rPr>
                <w:rFonts w:ascii="宋体" w:hAnsi="宋体" w:eastAsia="宋体"/>
                <w:sz w:val="21"/>
                <w:szCs w:val="21"/>
              </w:rPr>
              <w:t>,</w:t>
            </w:r>
            <w:r>
              <w:rPr>
                <w:rFonts w:hint="eastAsia" w:ascii="宋体" w:hAnsi="宋体" w:eastAsia="宋体"/>
                <w:sz w:val="21"/>
                <w:szCs w:val="21"/>
              </w:rPr>
              <w:t>那么在显微镜下可看到</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B</w:t>
            </w:r>
            <w:r>
              <w:rPr>
                <w:rFonts w:ascii="宋体" w:hAnsi="宋体" w:eastAsia="宋体"/>
                <w:sz w:val="21"/>
                <w:szCs w:val="21"/>
              </w:rPr>
              <w:t>　)</w:t>
            </w:r>
          </w:p>
          <w:p w14:paraId="366FE571">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w:t>
            </w:r>
            <w:r>
              <w:rPr>
                <w:rFonts w:hint="eastAsia" w:ascii="宋体" w:hAnsi="宋体" w:eastAsia="宋体"/>
                <w:sz w:val="21"/>
                <w:szCs w:val="21"/>
              </w:rPr>
              <w:tab/>
            </w:r>
            <w:r>
              <w:rPr>
                <w:rFonts w:ascii="宋体" w:hAnsi="宋体" w:eastAsia="宋体"/>
                <w:sz w:val="21"/>
                <w:szCs w:val="21"/>
              </w:rPr>
              <w:t>C.</w:t>
            </w:r>
            <w:r>
              <w:rPr>
                <w:rFonts w:hint="eastAsia" w:ascii="宋体" w:hAnsi="宋体" w:eastAsia="宋体"/>
                <w:sz w:val="21"/>
                <w:szCs w:val="21"/>
              </w:rPr>
              <w:t>↑</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w:t>
            </w:r>
          </w:p>
          <w:p w14:paraId="11F10EAE">
            <w:pPr>
              <w:spacing w:line="360" w:lineRule="auto"/>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在制作临时玻片标本的过程中</w:t>
            </w:r>
            <w:r>
              <w:rPr>
                <w:rFonts w:ascii="宋体" w:hAnsi="宋体" w:eastAsia="宋体"/>
                <w:sz w:val="21"/>
                <w:szCs w:val="21"/>
              </w:rPr>
              <w:t>,</w:t>
            </w:r>
            <w:r>
              <w:rPr>
                <w:rFonts w:hint="eastAsia" w:ascii="宋体" w:hAnsi="宋体" w:eastAsia="宋体"/>
                <w:sz w:val="21"/>
                <w:szCs w:val="21"/>
              </w:rPr>
              <w:t>盖玻片一侧先接触载玻片上的水滴再缓慢放下的原因是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A</w:t>
            </w:r>
            <w:r>
              <w:rPr>
                <w:rFonts w:ascii="宋体" w:hAnsi="宋体" w:eastAsia="宋体"/>
                <w:sz w:val="21"/>
                <w:szCs w:val="21"/>
              </w:rPr>
              <w:t>　)</w:t>
            </w:r>
          </w:p>
          <w:p w14:paraId="29B856F3">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防止出现气泡</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防止观察材料受损伤</w:t>
            </w:r>
          </w:p>
          <w:p w14:paraId="0B865B40">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防止水溢出</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防止盖玻片受损</w:t>
            </w:r>
          </w:p>
        </w:tc>
      </w:tr>
      <w:tr w14:paraId="5A7853C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892" w:type="dxa"/>
            <w:gridSpan w:val="8"/>
            <w:tcMar>
              <w:left w:w="105" w:type="dxa"/>
              <w:right w:w="105" w:type="dxa"/>
            </w:tcMar>
            <w:vAlign w:val="center"/>
          </w:tcPr>
          <w:p w14:paraId="72CE1C55">
            <w:pPr>
              <w:spacing w:line="360" w:lineRule="auto"/>
              <w:rPr>
                <w:rFonts w:ascii="宋体" w:hAnsi="宋体" w:eastAsia="宋体"/>
                <w:sz w:val="21"/>
                <w:szCs w:val="21"/>
              </w:rPr>
            </w:pPr>
            <w:r>
              <w:rPr>
                <w:rFonts w:hint="eastAsia" w:ascii="宋体" w:hAnsi="宋体" w:eastAsia="宋体"/>
                <w:sz w:val="21"/>
                <w:szCs w:val="21"/>
              </w:rPr>
              <w:t>【课堂反思】</w:t>
            </w:r>
            <w:r>
              <w:rPr>
                <w:rFonts w:ascii="宋体" w:hAnsi="宋体" w:eastAsia="宋体"/>
                <w:sz w:val="21"/>
                <w:szCs w:val="21"/>
              </w:rPr>
              <w:t>　</w:t>
            </w:r>
            <w:r>
              <w:rPr>
                <w:rFonts w:hint="eastAsia" w:ascii="宋体" w:hAnsi="宋体" w:eastAsia="宋体"/>
                <w:sz w:val="21"/>
                <w:szCs w:val="21"/>
              </w:rPr>
              <w:t>在教学中由学生根据教材</w:t>
            </w:r>
            <w:r>
              <w:rPr>
                <w:rFonts w:ascii="宋体" w:hAnsi="宋体" w:eastAsia="宋体"/>
                <w:sz w:val="21"/>
                <w:szCs w:val="21"/>
              </w:rPr>
              <w:t>,</w:t>
            </w:r>
            <w:r>
              <w:rPr>
                <w:rFonts w:hint="eastAsia" w:ascii="宋体" w:hAnsi="宋体" w:eastAsia="宋体"/>
                <w:sz w:val="21"/>
                <w:szCs w:val="21"/>
              </w:rPr>
              <w:t>对照实物</w:t>
            </w:r>
            <w:r>
              <w:rPr>
                <w:rFonts w:ascii="宋体" w:hAnsi="宋体" w:eastAsia="宋体"/>
                <w:sz w:val="21"/>
                <w:szCs w:val="21"/>
              </w:rPr>
              <w:t>,</w:t>
            </w:r>
            <w:r>
              <w:rPr>
                <w:rFonts w:hint="eastAsia" w:ascii="宋体" w:hAnsi="宋体" w:eastAsia="宋体"/>
                <w:sz w:val="21"/>
                <w:szCs w:val="21"/>
              </w:rPr>
              <w:t>让学生说出显微镜的各部分构造与功能</w:t>
            </w:r>
            <w:r>
              <w:rPr>
                <w:rFonts w:ascii="宋体" w:hAnsi="宋体" w:eastAsia="宋体"/>
                <w:sz w:val="21"/>
                <w:szCs w:val="21"/>
              </w:rPr>
              <w:t>,</w:t>
            </w:r>
            <w:r>
              <w:rPr>
                <w:rFonts w:hint="eastAsia" w:ascii="宋体" w:hAnsi="宋体" w:eastAsia="宋体"/>
                <w:sz w:val="21"/>
                <w:szCs w:val="21"/>
              </w:rPr>
              <w:t>以小组为单位</w:t>
            </w:r>
            <w:r>
              <w:rPr>
                <w:rFonts w:ascii="宋体" w:hAnsi="宋体" w:eastAsia="宋体"/>
                <w:sz w:val="21"/>
                <w:szCs w:val="21"/>
              </w:rPr>
              <w:t>,</w:t>
            </w:r>
            <w:r>
              <w:rPr>
                <w:rFonts w:hint="eastAsia" w:ascii="宋体" w:hAnsi="宋体" w:eastAsia="宋体"/>
                <w:sz w:val="21"/>
                <w:szCs w:val="21"/>
              </w:rPr>
              <w:t>进行学习交流</w:t>
            </w:r>
            <w:r>
              <w:rPr>
                <w:rFonts w:ascii="宋体" w:hAnsi="宋体" w:eastAsia="宋体"/>
                <w:sz w:val="21"/>
                <w:szCs w:val="21"/>
              </w:rPr>
              <w:t>,</w:t>
            </w:r>
            <w:r>
              <w:rPr>
                <w:rFonts w:hint="eastAsia" w:ascii="宋体" w:hAnsi="宋体" w:eastAsia="宋体"/>
                <w:sz w:val="21"/>
                <w:szCs w:val="21"/>
              </w:rPr>
              <w:t>老师及时验查</w:t>
            </w:r>
            <w:r>
              <w:rPr>
                <w:rFonts w:ascii="宋体" w:hAnsi="宋体" w:eastAsia="宋体"/>
                <w:sz w:val="21"/>
                <w:szCs w:val="21"/>
              </w:rPr>
              <w:t>,</w:t>
            </w:r>
            <w:r>
              <w:rPr>
                <w:rFonts w:hint="eastAsia" w:ascii="宋体" w:hAnsi="宋体" w:eastAsia="宋体"/>
                <w:sz w:val="21"/>
                <w:szCs w:val="21"/>
              </w:rPr>
              <w:t>激励评价</w:t>
            </w:r>
            <w:r>
              <w:rPr>
                <w:rFonts w:ascii="宋体" w:hAnsi="宋体" w:eastAsia="宋体"/>
                <w:sz w:val="21"/>
                <w:szCs w:val="21"/>
              </w:rPr>
              <w:t>,</w:t>
            </w:r>
            <w:r>
              <w:rPr>
                <w:rFonts w:hint="eastAsia" w:ascii="宋体" w:hAnsi="宋体" w:eastAsia="宋体"/>
                <w:sz w:val="21"/>
                <w:szCs w:val="21"/>
              </w:rPr>
              <w:t>培养学生的自学能力和合作交流能力。其次</w:t>
            </w:r>
            <w:r>
              <w:rPr>
                <w:rFonts w:ascii="宋体" w:hAnsi="宋体" w:eastAsia="宋体"/>
                <w:sz w:val="21"/>
                <w:szCs w:val="21"/>
              </w:rPr>
              <w:t>,</w:t>
            </w:r>
            <w:r>
              <w:rPr>
                <w:rFonts w:hint="eastAsia" w:ascii="宋体" w:hAnsi="宋体" w:eastAsia="宋体"/>
                <w:sz w:val="21"/>
                <w:szCs w:val="21"/>
              </w:rPr>
              <w:t>做实验时</w:t>
            </w:r>
            <w:r>
              <w:rPr>
                <w:rFonts w:ascii="宋体" w:hAnsi="宋体" w:eastAsia="宋体"/>
                <w:sz w:val="21"/>
                <w:szCs w:val="21"/>
              </w:rPr>
              <w:t>,</w:t>
            </w:r>
            <w:r>
              <w:rPr>
                <w:rFonts w:hint="eastAsia" w:ascii="宋体" w:hAnsi="宋体" w:eastAsia="宋体"/>
                <w:sz w:val="21"/>
                <w:szCs w:val="21"/>
              </w:rPr>
              <w:t>让学生自学显微镜的使用过程</w:t>
            </w:r>
            <w:r>
              <w:rPr>
                <w:rFonts w:ascii="宋体" w:hAnsi="宋体" w:eastAsia="宋体"/>
                <w:sz w:val="21"/>
                <w:szCs w:val="21"/>
              </w:rPr>
              <w:t>,</w:t>
            </w:r>
            <w:r>
              <w:rPr>
                <w:rFonts w:hint="eastAsia" w:ascii="宋体" w:hAnsi="宋体" w:eastAsia="宋体"/>
                <w:sz w:val="21"/>
                <w:szCs w:val="21"/>
              </w:rPr>
              <w:t>然后老师示范演示</w:t>
            </w:r>
            <w:r>
              <w:rPr>
                <w:rFonts w:ascii="宋体" w:hAnsi="宋体" w:eastAsia="宋体"/>
                <w:sz w:val="21"/>
                <w:szCs w:val="21"/>
              </w:rPr>
              <w:t>,</w:t>
            </w:r>
            <w:r>
              <w:rPr>
                <w:rFonts w:hint="eastAsia" w:ascii="宋体" w:hAnsi="宋体" w:eastAsia="宋体"/>
                <w:sz w:val="21"/>
                <w:szCs w:val="21"/>
              </w:rPr>
              <w:t>强调关键步骤</w:t>
            </w:r>
            <w:r>
              <w:rPr>
                <w:rFonts w:ascii="宋体" w:hAnsi="宋体" w:eastAsia="宋体"/>
                <w:sz w:val="21"/>
                <w:szCs w:val="21"/>
              </w:rPr>
              <w:t>,</w:t>
            </w:r>
            <w:r>
              <w:rPr>
                <w:rFonts w:hint="eastAsia" w:ascii="宋体" w:hAnsi="宋体" w:eastAsia="宋体"/>
                <w:sz w:val="21"/>
                <w:szCs w:val="21"/>
              </w:rPr>
              <w:t>最后学生带着问题去进行动手操作</w:t>
            </w:r>
            <w:r>
              <w:rPr>
                <w:rFonts w:ascii="宋体" w:hAnsi="宋体" w:eastAsia="宋体"/>
                <w:sz w:val="21"/>
                <w:szCs w:val="21"/>
              </w:rPr>
              <w:t>,</w:t>
            </w:r>
            <w:r>
              <w:rPr>
                <w:rFonts w:hint="eastAsia" w:ascii="宋体" w:hAnsi="宋体" w:eastAsia="宋体"/>
                <w:sz w:val="21"/>
                <w:szCs w:val="21"/>
              </w:rPr>
              <w:t>培养学生学习的能动性。在教学过程中</w:t>
            </w:r>
            <w:r>
              <w:rPr>
                <w:rFonts w:ascii="宋体" w:hAnsi="宋体" w:eastAsia="宋体"/>
                <w:sz w:val="21"/>
                <w:szCs w:val="21"/>
              </w:rPr>
              <w:t>,</w:t>
            </w:r>
            <w:r>
              <w:rPr>
                <w:rFonts w:hint="eastAsia" w:ascii="宋体" w:hAnsi="宋体" w:eastAsia="宋体"/>
                <w:sz w:val="21"/>
                <w:szCs w:val="21"/>
              </w:rPr>
              <w:t>每当让学生进行学习时</w:t>
            </w:r>
            <w:r>
              <w:rPr>
                <w:rFonts w:ascii="宋体" w:hAnsi="宋体" w:eastAsia="宋体"/>
                <w:sz w:val="21"/>
                <w:szCs w:val="21"/>
              </w:rPr>
              <w:t>,</w:t>
            </w:r>
            <w:r>
              <w:rPr>
                <w:rFonts w:hint="eastAsia" w:ascii="宋体" w:hAnsi="宋体" w:eastAsia="宋体"/>
                <w:sz w:val="21"/>
                <w:szCs w:val="21"/>
              </w:rPr>
              <w:t>都要明确学习的任务</w:t>
            </w:r>
            <w:r>
              <w:rPr>
                <w:rFonts w:ascii="宋体" w:hAnsi="宋体" w:eastAsia="宋体"/>
                <w:sz w:val="21"/>
                <w:szCs w:val="21"/>
              </w:rPr>
              <w:t>,</w:t>
            </w:r>
            <w:r>
              <w:rPr>
                <w:rFonts w:hint="eastAsia" w:ascii="宋体" w:hAnsi="宋体" w:eastAsia="宋体"/>
                <w:sz w:val="21"/>
                <w:szCs w:val="21"/>
              </w:rPr>
              <w:t>充分调动学生的主动性</w:t>
            </w:r>
            <w:r>
              <w:rPr>
                <w:rFonts w:ascii="宋体" w:hAnsi="宋体" w:eastAsia="宋体"/>
                <w:sz w:val="21"/>
                <w:szCs w:val="21"/>
              </w:rPr>
              <w:t>,</w:t>
            </w:r>
            <w:r>
              <w:rPr>
                <w:rFonts w:hint="eastAsia" w:ascii="宋体" w:hAnsi="宋体" w:eastAsia="宋体"/>
                <w:sz w:val="21"/>
                <w:szCs w:val="21"/>
              </w:rPr>
              <w:t>每次学习都让他们尝试到成功的喜悦。同时学生们的合作交流、探究习惯和解决问题的能力也得到了充分的提高。</w:t>
            </w:r>
          </w:p>
        </w:tc>
      </w:tr>
    </w:tbl>
    <w:p w14:paraId="1FDD0A35">
      <w:pPr>
        <w:spacing w:line="360" w:lineRule="auto"/>
        <w:jc w:val="center"/>
        <w:rPr>
          <w:rFonts w:hint="eastAsia" w:ascii="宋体" w:hAnsi="宋体" w:eastAsia="宋体"/>
          <w:sz w:val="32"/>
          <w:szCs w:val="32"/>
        </w:rPr>
      </w:pPr>
    </w:p>
    <w:p w14:paraId="525D579C">
      <w:pPr>
        <w:spacing w:line="360" w:lineRule="auto"/>
        <w:jc w:val="center"/>
        <w:rPr>
          <w:rFonts w:hint="eastAsia" w:ascii="宋体" w:hAnsi="宋体" w:eastAsia="宋体"/>
          <w:sz w:val="32"/>
          <w:szCs w:val="32"/>
        </w:rPr>
      </w:pPr>
    </w:p>
    <w:p w14:paraId="7947A11B">
      <w:pPr>
        <w:spacing w:line="360" w:lineRule="auto"/>
        <w:jc w:val="center"/>
        <w:rPr>
          <w:rFonts w:hint="default" w:ascii="宋体" w:hAnsi="宋体" w:eastAsia="宋体"/>
          <w:sz w:val="32"/>
          <w:szCs w:val="32"/>
          <w:lang w:val="en-US" w:eastAsia="zh-CN"/>
        </w:rPr>
      </w:pPr>
      <w:r>
        <w:rPr>
          <w:rFonts w:hint="eastAsia" w:ascii="宋体" w:hAnsi="宋体" w:eastAsia="宋体"/>
          <w:sz w:val="32"/>
          <w:szCs w:val="32"/>
        </w:rPr>
        <w:t>第</w:t>
      </w:r>
      <w:r>
        <w:rPr>
          <w:rFonts w:hint="eastAsia" w:ascii="宋体" w:hAnsi="宋体" w:eastAsia="宋体"/>
          <w:sz w:val="32"/>
          <w:szCs w:val="32"/>
          <w:lang w:val="en-US" w:eastAsia="zh-CN"/>
        </w:rPr>
        <w:t>一</w:t>
      </w:r>
      <w:r>
        <w:rPr>
          <w:rFonts w:hint="eastAsia" w:ascii="宋体" w:hAnsi="宋体" w:eastAsia="宋体"/>
          <w:sz w:val="32"/>
          <w:szCs w:val="32"/>
        </w:rPr>
        <w:t>节</w:t>
      </w:r>
      <w:r>
        <w:rPr>
          <w:rFonts w:ascii="宋体" w:hAnsi="宋体" w:eastAsia="宋体"/>
          <w:sz w:val="32"/>
          <w:szCs w:val="32"/>
        </w:rPr>
        <w:t>　</w:t>
      </w:r>
      <w:r>
        <w:rPr>
          <w:rFonts w:hint="eastAsia" w:ascii="宋体" w:hAnsi="宋体" w:eastAsia="宋体"/>
          <w:sz w:val="32"/>
          <w:szCs w:val="32"/>
          <w:lang w:val="en-US" w:eastAsia="zh-CN"/>
        </w:rPr>
        <w:t>走进生物学实验室</w:t>
      </w:r>
    </w:p>
    <w:p w14:paraId="223397D6">
      <w:pPr>
        <w:spacing w:line="360" w:lineRule="auto"/>
        <w:rPr>
          <w:rFonts w:ascii="宋体" w:hAnsi="宋体" w:eastAsia="宋体"/>
          <w:sz w:val="21"/>
          <w:szCs w:val="21"/>
        </w:rPr>
      </w:pPr>
    </w:p>
    <w:tbl>
      <w:tblPr>
        <w:tblStyle w:val="4"/>
        <w:tblW w:w="5403"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821"/>
        <w:gridCol w:w="1741"/>
        <w:gridCol w:w="1235"/>
        <w:gridCol w:w="880"/>
        <w:gridCol w:w="605"/>
        <w:gridCol w:w="1495"/>
        <w:gridCol w:w="371"/>
        <w:gridCol w:w="1833"/>
      </w:tblGrid>
      <w:tr w14:paraId="11A3C0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21" w:type="dxa"/>
            <w:tcMar>
              <w:left w:w="0" w:type="dxa"/>
              <w:right w:w="0" w:type="dxa"/>
            </w:tcMar>
            <w:vAlign w:val="center"/>
          </w:tcPr>
          <w:p w14:paraId="0E4F301E">
            <w:pPr>
              <w:spacing w:line="360" w:lineRule="auto"/>
              <w:jc w:val="center"/>
              <w:rPr>
                <w:rFonts w:ascii="宋体" w:hAnsi="宋体" w:eastAsia="宋体"/>
                <w:sz w:val="21"/>
                <w:szCs w:val="21"/>
              </w:rPr>
            </w:pPr>
            <w:r>
              <w:rPr>
                <w:rFonts w:hint="eastAsia" w:ascii="宋体" w:hAnsi="宋体" w:eastAsia="宋体"/>
                <w:sz w:val="21"/>
                <w:szCs w:val="21"/>
              </w:rPr>
              <w:t>课题</w:t>
            </w:r>
          </w:p>
        </w:tc>
        <w:tc>
          <w:tcPr>
            <w:tcW w:w="1740" w:type="dxa"/>
            <w:tcMar>
              <w:left w:w="0" w:type="dxa"/>
              <w:right w:w="0" w:type="dxa"/>
            </w:tcMar>
            <w:vAlign w:val="center"/>
          </w:tcPr>
          <w:p w14:paraId="71D929FC">
            <w:pPr>
              <w:spacing w:line="360" w:lineRule="auto"/>
              <w:jc w:val="center"/>
              <w:rPr>
                <w:rFonts w:hint="default" w:ascii="宋体" w:hAnsi="宋体" w:eastAsia="宋体"/>
                <w:sz w:val="21"/>
                <w:szCs w:val="21"/>
                <w:lang w:val="en-US" w:eastAsia="zh-CN"/>
              </w:rPr>
            </w:pPr>
            <w:r>
              <w:rPr>
                <w:rFonts w:hint="eastAsia" w:ascii="宋体" w:hAnsi="宋体" w:eastAsia="宋体"/>
                <w:sz w:val="21"/>
                <w:szCs w:val="21"/>
                <w:lang w:val="en-US" w:eastAsia="zh-CN"/>
              </w:rPr>
              <w:t>走进生物学实验室</w:t>
            </w:r>
          </w:p>
        </w:tc>
        <w:tc>
          <w:tcPr>
            <w:tcW w:w="1234" w:type="dxa"/>
            <w:tcMar>
              <w:left w:w="0" w:type="dxa"/>
              <w:right w:w="0" w:type="dxa"/>
            </w:tcMar>
            <w:vAlign w:val="center"/>
          </w:tcPr>
          <w:p w14:paraId="7F68A1DC">
            <w:pPr>
              <w:spacing w:line="360" w:lineRule="auto"/>
              <w:jc w:val="center"/>
              <w:rPr>
                <w:rFonts w:ascii="宋体" w:hAnsi="宋体" w:eastAsia="宋体"/>
                <w:sz w:val="21"/>
                <w:szCs w:val="21"/>
              </w:rPr>
            </w:pPr>
            <w:r>
              <w:rPr>
                <w:rFonts w:hint="eastAsia" w:ascii="宋体" w:hAnsi="宋体" w:eastAsia="宋体"/>
                <w:sz w:val="21"/>
                <w:szCs w:val="21"/>
              </w:rPr>
              <w:t>课型</w:t>
            </w:r>
          </w:p>
        </w:tc>
        <w:tc>
          <w:tcPr>
            <w:tcW w:w="1484" w:type="dxa"/>
            <w:gridSpan w:val="2"/>
            <w:tcMar>
              <w:left w:w="0" w:type="dxa"/>
              <w:right w:w="0" w:type="dxa"/>
            </w:tcMar>
            <w:vAlign w:val="center"/>
          </w:tcPr>
          <w:p w14:paraId="54773EC7">
            <w:pPr>
              <w:spacing w:line="360" w:lineRule="auto"/>
              <w:jc w:val="center"/>
              <w:rPr>
                <w:rFonts w:ascii="宋体" w:hAnsi="宋体" w:eastAsia="宋体"/>
                <w:sz w:val="21"/>
                <w:szCs w:val="21"/>
              </w:rPr>
            </w:pPr>
            <w:r>
              <w:rPr>
                <w:rFonts w:hint="eastAsia" w:ascii="宋体" w:hAnsi="宋体" w:eastAsia="宋体"/>
                <w:sz w:val="21"/>
                <w:szCs w:val="21"/>
              </w:rPr>
              <w:t>新授课</w:t>
            </w:r>
          </w:p>
        </w:tc>
        <w:tc>
          <w:tcPr>
            <w:tcW w:w="1494" w:type="dxa"/>
            <w:tcMar>
              <w:left w:w="0" w:type="dxa"/>
              <w:right w:w="0" w:type="dxa"/>
            </w:tcMar>
            <w:vAlign w:val="center"/>
          </w:tcPr>
          <w:p w14:paraId="50C788A1">
            <w:pPr>
              <w:spacing w:line="360" w:lineRule="auto"/>
              <w:jc w:val="center"/>
              <w:rPr>
                <w:rFonts w:ascii="宋体" w:hAnsi="宋体" w:eastAsia="宋体"/>
                <w:sz w:val="21"/>
                <w:szCs w:val="21"/>
              </w:rPr>
            </w:pPr>
            <w:r>
              <w:rPr>
                <w:rFonts w:hint="eastAsia" w:ascii="宋体" w:hAnsi="宋体" w:eastAsia="宋体"/>
                <w:sz w:val="21"/>
                <w:szCs w:val="21"/>
              </w:rPr>
              <w:t>课时安排</w:t>
            </w:r>
          </w:p>
        </w:tc>
        <w:tc>
          <w:tcPr>
            <w:tcW w:w="2203" w:type="dxa"/>
            <w:gridSpan w:val="2"/>
            <w:tcMar>
              <w:left w:w="0" w:type="dxa"/>
              <w:right w:w="0" w:type="dxa"/>
            </w:tcMar>
            <w:vAlign w:val="center"/>
          </w:tcPr>
          <w:p w14:paraId="791EE0A1">
            <w:pPr>
              <w:spacing w:line="360" w:lineRule="auto"/>
              <w:jc w:val="center"/>
              <w:rPr>
                <w:rFonts w:hint="eastAsia" w:ascii="宋体" w:hAnsi="宋体" w:eastAsia="宋体"/>
                <w:sz w:val="21"/>
                <w:szCs w:val="21"/>
                <w:lang w:eastAsia="zh-CN"/>
              </w:rPr>
            </w:pPr>
            <w:r>
              <w:rPr>
                <w:rFonts w:hint="eastAsia" w:ascii="宋体" w:hAnsi="宋体" w:eastAsia="宋体"/>
                <w:sz w:val="21"/>
                <w:szCs w:val="21"/>
                <w:lang w:val="en-US" w:eastAsia="zh-CN"/>
              </w:rPr>
              <w:t>2</w:t>
            </w:r>
            <w:r>
              <w:rPr>
                <w:rFonts w:hint="eastAsia" w:ascii="宋体" w:hAnsi="宋体" w:eastAsia="宋体"/>
                <w:sz w:val="21"/>
                <w:szCs w:val="21"/>
              </w:rPr>
              <w:t>课时</w:t>
            </w:r>
            <w:r>
              <w:rPr>
                <w:rFonts w:hint="eastAsia" w:ascii="宋体" w:hAnsi="宋体" w:eastAsia="宋体"/>
                <w:sz w:val="21"/>
                <w:szCs w:val="21"/>
                <w:lang w:eastAsia="zh-CN"/>
              </w:rPr>
              <w:t>（</w:t>
            </w:r>
            <w:r>
              <w:rPr>
                <w:rFonts w:hint="eastAsia" w:ascii="宋体" w:hAnsi="宋体" w:eastAsia="宋体"/>
                <w:sz w:val="21"/>
                <w:szCs w:val="21"/>
                <w:lang w:val="en-US" w:eastAsia="zh-CN"/>
              </w:rPr>
              <w:t>第2课时</w:t>
            </w:r>
            <w:r>
              <w:rPr>
                <w:rFonts w:hint="eastAsia" w:ascii="宋体" w:hAnsi="宋体" w:eastAsia="宋体"/>
                <w:sz w:val="21"/>
                <w:szCs w:val="21"/>
                <w:lang w:eastAsia="zh-CN"/>
              </w:rPr>
              <w:t>）</w:t>
            </w:r>
          </w:p>
        </w:tc>
      </w:tr>
      <w:tr w14:paraId="19A2A19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21" w:type="dxa"/>
            <w:vMerge w:val="restart"/>
            <w:tcMar>
              <w:left w:w="0" w:type="dxa"/>
              <w:right w:w="0" w:type="dxa"/>
            </w:tcMar>
            <w:vAlign w:val="center"/>
          </w:tcPr>
          <w:p w14:paraId="396B6781">
            <w:pPr>
              <w:spacing w:line="360" w:lineRule="auto"/>
              <w:jc w:val="center"/>
              <w:rPr>
                <w:rFonts w:ascii="宋体" w:hAnsi="宋体" w:eastAsia="宋体"/>
                <w:sz w:val="21"/>
                <w:szCs w:val="21"/>
              </w:rPr>
            </w:pPr>
            <w:r>
              <w:rPr>
                <w:rFonts w:hint="eastAsia" w:ascii="宋体" w:hAnsi="宋体" w:eastAsia="宋体"/>
                <w:sz w:val="21"/>
                <w:szCs w:val="21"/>
              </w:rPr>
              <w:t>教学目标</w:t>
            </w:r>
          </w:p>
        </w:tc>
        <w:tc>
          <w:tcPr>
            <w:tcW w:w="1740" w:type="dxa"/>
            <w:tcMar>
              <w:left w:w="0" w:type="dxa"/>
              <w:right w:w="0" w:type="dxa"/>
            </w:tcMar>
            <w:vAlign w:val="center"/>
          </w:tcPr>
          <w:p w14:paraId="521AFA1F">
            <w:pPr>
              <w:spacing w:line="360" w:lineRule="auto"/>
              <w:jc w:val="center"/>
              <w:rPr>
                <w:rFonts w:ascii="宋体" w:hAnsi="宋体" w:eastAsia="宋体"/>
                <w:sz w:val="21"/>
                <w:szCs w:val="21"/>
              </w:rPr>
            </w:pPr>
            <w:r>
              <w:rPr>
                <w:rFonts w:hint="eastAsia" w:ascii="宋体" w:hAnsi="宋体" w:eastAsia="宋体"/>
                <w:sz w:val="21"/>
                <w:szCs w:val="21"/>
              </w:rPr>
              <w:t>知识与技能</w:t>
            </w:r>
          </w:p>
        </w:tc>
        <w:tc>
          <w:tcPr>
            <w:tcW w:w="6415" w:type="dxa"/>
            <w:gridSpan w:val="6"/>
            <w:tcMar>
              <w:left w:w="105" w:type="dxa"/>
              <w:right w:w="105" w:type="dxa"/>
            </w:tcMar>
            <w:vAlign w:val="center"/>
          </w:tcPr>
          <w:p w14:paraId="5A49C66C">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分析科学探究故事</w:t>
            </w:r>
            <w:r>
              <w:rPr>
                <w:rFonts w:ascii="宋体" w:hAnsi="宋体" w:eastAsia="宋体"/>
                <w:sz w:val="21"/>
                <w:szCs w:val="21"/>
              </w:rPr>
              <w:t>,</w:t>
            </w:r>
            <w:r>
              <w:rPr>
                <w:rFonts w:hint="eastAsia" w:ascii="宋体" w:hAnsi="宋体" w:eastAsia="宋体"/>
                <w:sz w:val="21"/>
                <w:szCs w:val="21"/>
              </w:rPr>
              <w:t>说出科学探究的一般过程。</w:t>
            </w:r>
          </w:p>
          <w:p w14:paraId="01D931C1">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 xml:space="preserve"> 从“蛆是从哪儿来的”的具体探究情境展示和学生参与其中</w:t>
            </w:r>
            <w:r>
              <w:rPr>
                <w:rFonts w:ascii="宋体" w:hAnsi="宋体" w:eastAsia="宋体"/>
                <w:sz w:val="21"/>
                <w:szCs w:val="21"/>
              </w:rPr>
              <w:t>,</w:t>
            </w:r>
            <w:r>
              <w:rPr>
                <w:rFonts w:hint="eastAsia" w:ascii="宋体" w:hAnsi="宋体" w:eastAsia="宋体"/>
                <w:sz w:val="21"/>
                <w:szCs w:val="21"/>
              </w:rPr>
              <w:t>初步理解提出问题、作出假设、设置对照实验和控制唯一变量的具体方法和在科学探究中的重要作用。</w:t>
            </w:r>
          </w:p>
        </w:tc>
      </w:tr>
      <w:tr w14:paraId="4557AA0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21" w:type="dxa"/>
            <w:vMerge w:val="continue"/>
            <w:tcMar>
              <w:left w:w="0" w:type="dxa"/>
              <w:right w:w="0" w:type="dxa"/>
            </w:tcMar>
            <w:vAlign w:val="center"/>
          </w:tcPr>
          <w:p w14:paraId="2EF94935">
            <w:pPr>
              <w:spacing w:line="360" w:lineRule="auto"/>
              <w:rPr>
                <w:rFonts w:ascii="宋体" w:hAnsi="宋体" w:eastAsia="宋体"/>
                <w:sz w:val="21"/>
                <w:szCs w:val="21"/>
              </w:rPr>
            </w:pPr>
          </w:p>
        </w:tc>
        <w:tc>
          <w:tcPr>
            <w:tcW w:w="1740" w:type="dxa"/>
            <w:tcMar>
              <w:left w:w="0" w:type="dxa"/>
              <w:right w:w="0" w:type="dxa"/>
            </w:tcMar>
            <w:vAlign w:val="center"/>
          </w:tcPr>
          <w:p w14:paraId="4BF250F6">
            <w:pPr>
              <w:spacing w:line="360" w:lineRule="auto"/>
              <w:jc w:val="center"/>
              <w:rPr>
                <w:rFonts w:ascii="宋体" w:hAnsi="宋体" w:eastAsia="宋体"/>
                <w:sz w:val="21"/>
                <w:szCs w:val="21"/>
              </w:rPr>
            </w:pPr>
            <w:r>
              <w:rPr>
                <w:rFonts w:hint="eastAsia" w:ascii="宋体" w:hAnsi="宋体" w:eastAsia="宋体"/>
                <w:sz w:val="21"/>
                <w:szCs w:val="21"/>
              </w:rPr>
              <w:t>过程与方法</w:t>
            </w:r>
          </w:p>
        </w:tc>
        <w:tc>
          <w:tcPr>
            <w:tcW w:w="6415" w:type="dxa"/>
            <w:gridSpan w:val="6"/>
            <w:tcMar>
              <w:left w:w="105" w:type="dxa"/>
              <w:right w:w="105" w:type="dxa"/>
            </w:tcMar>
            <w:vAlign w:val="center"/>
          </w:tcPr>
          <w:p w14:paraId="3F60E81C">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通过鼓励学生在“蛆是从哪儿来的”的探索故事中</w:t>
            </w:r>
            <w:r>
              <w:rPr>
                <w:rFonts w:ascii="宋体" w:hAnsi="宋体" w:eastAsia="宋体"/>
                <w:sz w:val="21"/>
                <w:szCs w:val="21"/>
              </w:rPr>
              <w:t>,</w:t>
            </w:r>
            <w:r>
              <w:rPr>
                <w:rFonts w:hint="eastAsia" w:ascii="宋体" w:hAnsi="宋体" w:eastAsia="宋体"/>
                <w:sz w:val="21"/>
                <w:szCs w:val="21"/>
              </w:rPr>
              <w:t>发现和了解科学探究的一般过程</w:t>
            </w:r>
            <w:r>
              <w:rPr>
                <w:rFonts w:ascii="宋体" w:hAnsi="宋体" w:eastAsia="宋体"/>
                <w:sz w:val="21"/>
                <w:szCs w:val="21"/>
              </w:rPr>
              <w:t>,</w:t>
            </w:r>
            <w:r>
              <w:rPr>
                <w:rFonts w:hint="eastAsia" w:ascii="宋体" w:hAnsi="宋体" w:eastAsia="宋体"/>
                <w:sz w:val="21"/>
                <w:szCs w:val="21"/>
              </w:rPr>
              <w:t>提高学生善于观察、处理信息、分析和概括总结的能力。</w:t>
            </w:r>
          </w:p>
        </w:tc>
      </w:tr>
      <w:tr w14:paraId="760FAFD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21" w:type="dxa"/>
            <w:vMerge w:val="continue"/>
            <w:tcMar>
              <w:left w:w="0" w:type="dxa"/>
              <w:right w:w="0" w:type="dxa"/>
            </w:tcMar>
            <w:vAlign w:val="center"/>
          </w:tcPr>
          <w:p w14:paraId="2D43A608">
            <w:pPr>
              <w:spacing w:line="360" w:lineRule="auto"/>
              <w:rPr>
                <w:rFonts w:ascii="宋体" w:hAnsi="宋体" w:eastAsia="宋体"/>
                <w:sz w:val="21"/>
                <w:szCs w:val="21"/>
              </w:rPr>
            </w:pPr>
          </w:p>
        </w:tc>
        <w:tc>
          <w:tcPr>
            <w:tcW w:w="1740" w:type="dxa"/>
            <w:tcMar>
              <w:left w:w="0" w:type="dxa"/>
              <w:right w:w="0" w:type="dxa"/>
            </w:tcMar>
            <w:vAlign w:val="center"/>
          </w:tcPr>
          <w:p w14:paraId="57B83401">
            <w:pPr>
              <w:spacing w:line="360" w:lineRule="auto"/>
              <w:jc w:val="center"/>
              <w:rPr>
                <w:rFonts w:ascii="宋体" w:hAnsi="宋体" w:eastAsia="宋体"/>
                <w:sz w:val="21"/>
                <w:szCs w:val="21"/>
              </w:rPr>
            </w:pPr>
            <w:r>
              <w:rPr>
                <w:rFonts w:hint="eastAsia" w:ascii="宋体" w:hAnsi="宋体" w:eastAsia="宋体"/>
                <w:sz w:val="21"/>
                <w:szCs w:val="21"/>
              </w:rPr>
              <w:t>情感态度与价值观</w:t>
            </w:r>
          </w:p>
        </w:tc>
        <w:tc>
          <w:tcPr>
            <w:tcW w:w="6415" w:type="dxa"/>
            <w:gridSpan w:val="6"/>
            <w:tcMar>
              <w:left w:w="105" w:type="dxa"/>
              <w:right w:w="105" w:type="dxa"/>
            </w:tcMar>
            <w:vAlign w:val="center"/>
          </w:tcPr>
          <w:p w14:paraId="1FF2DC93">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感悟科学探究中所必备的精神和素养</w:t>
            </w:r>
            <w:r>
              <w:rPr>
                <w:rFonts w:ascii="宋体" w:hAnsi="宋体" w:eastAsia="宋体"/>
                <w:sz w:val="21"/>
                <w:szCs w:val="21"/>
              </w:rPr>
              <w:t>,</w:t>
            </w:r>
            <w:r>
              <w:rPr>
                <w:rFonts w:hint="eastAsia" w:ascii="宋体" w:hAnsi="宋体" w:eastAsia="宋体"/>
                <w:sz w:val="21"/>
                <w:szCs w:val="21"/>
              </w:rPr>
              <w:t>感受亲自体验的快乐</w:t>
            </w:r>
            <w:r>
              <w:rPr>
                <w:rFonts w:ascii="宋体" w:hAnsi="宋体" w:eastAsia="宋体"/>
                <w:sz w:val="21"/>
                <w:szCs w:val="21"/>
              </w:rPr>
              <w:t>,</w:t>
            </w:r>
            <w:r>
              <w:rPr>
                <w:rFonts w:hint="eastAsia" w:ascii="宋体" w:hAnsi="宋体" w:eastAsia="宋体"/>
                <w:sz w:val="21"/>
                <w:szCs w:val="21"/>
              </w:rPr>
              <w:t>体验生命探究的乐趣。</w:t>
            </w:r>
          </w:p>
          <w:p w14:paraId="51EC8303">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养成善于观察、思考、乐于探究的习惯</w:t>
            </w:r>
            <w:r>
              <w:rPr>
                <w:rFonts w:ascii="宋体" w:hAnsi="宋体" w:eastAsia="宋体"/>
                <w:sz w:val="21"/>
                <w:szCs w:val="21"/>
              </w:rPr>
              <w:t>,</w:t>
            </w:r>
            <w:r>
              <w:rPr>
                <w:rFonts w:hint="eastAsia" w:ascii="宋体" w:hAnsi="宋体" w:eastAsia="宋体"/>
                <w:sz w:val="21"/>
                <w:szCs w:val="21"/>
              </w:rPr>
              <w:t>培养实事求是、勇于克服困难、严谨认真的科学态度。</w:t>
            </w:r>
          </w:p>
        </w:tc>
      </w:tr>
      <w:tr w14:paraId="5F28414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1" w:type="dxa"/>
            <w:gridSpan w:val="2"/>
            <w:tcMar>
              <w:left w:w="0" w:type="dxa"/>
              <w:right w:w="0" w:type="dxa"/>
            </w:tcMar>
            <w:vAlign w:val="center"/>
          </w:tcPr>
          <w:p w14:paraId="775520C8">
            <w:pPr>
              <w:spacing w:line="360" w:lineRule="auto"/>
              <w:jc w:val="center"/>
              <w:rPr>
                <w:rFonts w:ascii="宋体" w:hAnsi="宋体" w:eastAsia="宋体"/>
                <w:sz w:val="21"/>
                <w:szCs w:val="21"/>
              </w:rPr>
            </w:pPr>
            <w:r>
              <w:rPr>
                <w:rFonts w:hint="eastAsia" w:ascii="宋体" w:hAnsi="宋体" w:eastAsia="宋体"/>
                <w:sz w:val="21"/>
                <w:szCs w:val="21"/>
              </w:rPr>
              <w:t>教学重点</w:t>
            </w:r>
          </w:p>
        </w:tc>
        <w:tc>
          <w:tcPr>
            <w:tcW w:w="6415" w:type="dxa"/>
            <w:gridSpan w:val="6"/>
            <w:tcMar>
              <w:left w:w="105" w:type="dxa"/>
              <w:right w:w="105" w:type="dxa"/>
            </w:tcMar>
            <w:vAlign w:val="center"/>
          </w:tcPr>
          <w:p w14:paraId="370F6219">
            <w:pPr>
              <w:spacing w:line="360" w:lineRule="auto"/>
              <w:rPr>
                <w:rFonts w:ascii="宋体" w:hAnsi="宋体" w:eastAsia="宋体"/>
                <w:sz w:val="21"/>
                <w:szCs w:val="21"/>
              </w:rPr>
            </w:pPr>
            <w:r>
              <w:rPr>
                <w:rFonts w:hint="eastAsia" w:ascii="宋体" w:hAnsi="宋体" w:eastAsia="宋体"/>
                <w:sz w:val="21"/>
                <w:szCs w:val="21"/>
              </w:rPr>
              <w:t>初步理解和掌握科学探究的一般方法</w:t>
            </w:r>
            <w:r>
              <w:rPr>
                <w:rFonts w:ascii="宋体" w:hAnsi="宋体" w:eastAsia="宋体"/>
                <w:sz w:val="21"/>
                <w:szCs w:val="21"/>
              </w:rPr>
              <w:t>,</w:t>
            </w:r>
            <w:r>
              <w:rPr>
                <w:rFonts w:hint="eastAsia" w:ascii="宋体" w:hAnsi="宋体" w:eastAsia="宋体"/>
                <w:sz w:val="21"/>
                <w:szCs w:val="21"/>
              </w:rPr>
              <w:t>体验科学探究的一般过程</w:t>
            </w:r>
            <w:r>
              <w:rPr>
                <w:rFonts w:ascii="宋体" w:hAnsi="宋体" w:eastAsia="宋体"/>
                <w:sz w:val="21"/>
                <w:szCs w:val="21"/>
              </w:rPr>
              <w:t>,</w:t>
            </w:r>
            <w:r>
              <w:rPr>
                <w:rFonts w:hint="eastAsia" w:ascii="宋体" w:hAnsi="宋体" w:eastAsia="宋体"/>
                <w:sz w:val="21"/>
                <w:szCs w:val="21"/>
              </w:rPr>
              <w:t>初步学会设置对照实验</w:t>
            </w:r>
            <w:r>
              <w:rPr>
                <w:rFonts w:ascii="宋体" w:hAnsi="宋体" w:eastAsia="宋体"/>
                <w:sz w:val="21"/>
                <w:szCs w:val="21"/>
              </w:rPr>
              <w:t>,</w:t>
            </w:r>
            <w:r>
              <w:rPr>
                <w:rFonts w:hint="eastAsia" w:ascii="宋体" w:hAnsi="宋体" w:eastAsia="宋体"/>
                <w:sz w:val="21"/>
                <w:szCs w:val="21"/>
              </w:rPr>
              <w:t>确定变量和重复实验的方法。</w:t>
            </w:r>
          </w:p>
        </w:tc>
      </w:tr>
      <w:tr w14:paraId="40A465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1" w:type="dxa"/>
            <w:gridSpan w:val="2"/>
            <w:tcMar>
              <w:left w:w="0" w:type="dxa"/>
              <w:right w:w="0" w:type="dxa"/>
            </w:tcMar>
            <w:vAlign w:val="center"/>
          </w:tcPr>
          <w:p w14:paraId="54E0F991">
            <w:pPr>
              <w:spacing w:line="360" w:lineRule="auto"/>
              <w:jc w:val="center"/>
              <w:rPr>
                <w:rFonts w:ascii="宋体" w:hAnsi="宋体" w:eastAsia="宋体"/>
                <w:sz w:val="21"/>
                <w:szCs w:val="21"/>
              </w:rPr>
            </w:pPr>
            <w:r>
              <w:rPr>
                <w:rFonts w:hint="eastAsia" w:ascii="宋体" w:hAnsi="宋体" w:eastAsia="宋体"/>
                <w:sz w:val="21"/>
                <w:szCs w:val="21"/>
              </w:rPr>
              <w:t>教学难点</w:t>
            </w:r>
          </w:p>
        </w:tc>
        <w:tc>
          <w:tcPr>
            <w:tcW w:w="6415" w:type="dxa"/>
            <w:gridSpan w:val="6"/>
            <w:tcMar>
              <w:left w:w="105" w:type="dxa"/>
              <w:right w:w="105" w:type="dxa"/>
            </w:tcMar>
            <w:vAlign w:val="center"/>
          </w:tcPr>
          <w:p w14:paraId="7C96B3F9">
            <w:pPr>
              <w:spacing w:line="360" w:lineRule="auto"/>
              <w:rPr>
                <w:rFonts w:ascii="宋体" w:hAnsi="宋体" w:eastAsia="宋体"/>
                <w:sz w:val="21"/>
                <w:szCs w:val="21"/>
              </w:rPr>
            </w:pPr>
            <w:r>
              <w:rPr>
                <w:rFonts w:hint="eastAsia" w:ascii="宋体" w:hAnsi="宋体" w:eastAsia="宋体"/>
                <w:sz w:val="21"/>
                <w:szCs w:val="21"/>
              </w:rPr>
              <w:t>理解提出问题、设置对照实验、确定变量和重复实验的方法在科学探究中的重要性。</w:t>
            </w:r>
          </w:p>
        </w:tc>
      </w:tr>
      <w:tr w14:paraId="3135803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2561" w:type="dxa"/>
            <w:gridSpan w:val="2"/>
            <w:tcMar>
              <w:left w:w="0" w:type="dxa"/>
              <w:right w:w="0" w:type="dxa"/>
            </w:tcMar>
            <w:vAlign w:val="center"/>
          </w:tcPr>
          <w:p w14:paraId="3395F0F7">
            <w:pPr>
              <w:spacing w:line="360" w:lineRule="auto"/>
              <w:jc w:val="center"/>
              <w:rPr>
                <w:rFonts w:ascii="宋体" w:hAnsi="宋体" w:eastAsia="宋体"/>
                <w:sz w:val="21"/>
                <w:szCs w:val="21"/>
              </w:rPr>
            </w:pPr>
            <w:r>
              <w:rPr>
                <w:rFonts w:hint="eastAsia" w:ascii="宋体" w:hAnsi="宋体" w:eastAsia="宋体"/>
                <w:sz w:val="21"/>
                <w:szCs w:val="21"/>
              </w:rPr>
              <w:t>教学方法</w:t>
            </w:r>
          </w:p>
        </w:tc>
        <w:tc>
          <w:tcPr>
            <w:tcW w:w="6415" w:type="dxa"/>
            <w:gridSpan w:val="6"/>
            <w:tcMar>
              <w:left w:w="105" w:type="dxa"/>
              <w:right w:w="105" w:type="dxa"/>
            </w:tcMar>
            <w:vAlign w:val="center"/>
          </w:tcPr>
          <w:p w14:paraId="56D52E2C">
            <w:pPr>
              <w:spacing w:line="360" w:lineRule="auto"/>
              <w:rPr>
                <w:rFonts w:ascii="宋体" w:hAnsi="宋体" w:eastAsia="宋体"/>
                <w:sz w:val="21"/>
                <w:szCs w:val="21"/>
              </w:rPr>
            </w:pPr>
            <w:r>
              <w:rPr>
                <w:rFonts w:hint="eastAsia" w:ascii="宋体" w:hAnsi="宋体" w:eastAsia="宋体"/>
                <w:sz w:val="21"/>
                <w:szCs w:val="21"/>
              </w:rPr>
              <w:t>自主学习、合作、探究。</w:t>
            </w:r>
          </w:p>
        </w:tc>
      </w:tr>
      <w:tr w14:paraId="704147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6" w:type="dxa"/>
            <w:gridSpan w:val="8"/>
            <w:tcMar>
              <w:left w:w="0" w:type="dxa"/>
              <w:right w:w="0" w:type="dxa"/>
            </w:tcMar>
            <w:vAlign w:val="center"/>
          </w:tcPr>
          <w:p w14:paraId="05F2A834">
            <w:pPr>
              <w:spacing w:line="360" w:lineRule="auto"/>
              <w:jc w:val="center"/>
              <w:rPr>
                <w:rFonts w:ascii="宋体" w:hAnsi="宋体" w:eastAsia="宋体"/>
                <w:sz w:val="21"/>
                <w:szCs w:val="21"/>
              </w:rPr>
            </w:pPr>
            <w:r>
              <w:rPr>
                <w:rFonts w:hint="eastAsia" w:ascii="宋体" w:hAnsi="宋体" w:eastAsia="宋体"/>
                <w:sz w:val="21"/>
                <w:szCs w:val="21"/>
              </w:rPr>
              <w:t>教学过程</w:t>
            </w:r>
          </w:p>
        </w:tc>
      </w:tr>
      <w:tr w14:paraId="639DAC1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674" w:type="dxa"/>
            <w:gridSpan w:val="4"/>
            <w:tcMar>
              <w:left w:w="0" w:type="dxa"/>
              <w:right w:w="0" w:type="dxa"/>
            </w:tcMar>
            <w:vAlign w:val="center"/>
          </w:tcPr>
          <w:p w14:paraId="477DD738">
            <w:pPr>
              <w:spacing w:line="360" w:lineRule="auto"/>
              <w:jc w:val="center"/>
              <w:rPr>
                <w:rFonts w:ascii="宋体" w:hAnsi="宋体" w:eastAsia="宋体"/>
                <w:sz w:val="21"/>
                <w:szCs w:val="21"/>
              </w:rPr>
            </w:pPr>
            <w:r>
              <w:rPr>
                <w:rFonts w:hint="eastAsia" w:ascii="宋体" w:hAnsi="宋体" w:eastAsia="宋体"/>
                <w:sz w:val="21"/>
                <w:szCs w:val="21"/>
              </w:rPr>
              <w:t>教师活动</w:t>
            </w:r>
          </w:p>
        </w:tc>
        <w:tc>
          <w:tcPr>
            <w:tcW w:w="2470" w:type="dxa"/>
            <w:gridSpan w:val="3"/>
            <w:tcMar>
              <w:left w:w="0" w:type="dxa"/>
              <w:right w:w="0" w:type="dxa"/>
            </w:tcMar>
            <w:vAlign w:val="center"/>
          </w:tcPr>
          <w:p w14:paraId="482DE5F7">
            <w:pPr>
              <w:spacing w:line="360" w:lineRule="auto"/>
              <w:jc w:val="center"/>
              <w:rPr>
                <w:rFonts w:ascii="宋体" w:hAnsi="宋体" w:eastAsia="宋体"/>
                <w:sz w:val="21"/>
                <w:szCs w:val="21"/>
              </w:rPr>
            </w:pPr>
            <w:r>
              <w:rPr>
                <w:rFonts w:hint="eastAsia" w:ascii="宋体" w:hAnsi="宋体" w:eastAsia="宋体"/>
                <w:sz w:val="21"/>
                <w:szCs w:val="21"/>
              </w:rPr>
              <w:t>学生活动</w:t>
            </w:r>
          </w:p>
        </w:tc>
        <w:tc>
          <w:tcPr>
            <w:tcW w:w="1832" w:type="dxa"/>
            <w:tcMar>
              <w:left w:w="0" w:type="dxa"/>
              <w:right w:w="0" w:type="dxa"/>
            </w:tcMar>
            <w:vAlign w:val="center"/>
          </w:tcPr>
          <w:p w14:paraId="4A073CC6">
            <w:pPr>
              <w:spacing w:line="360" w:lineRule="auto"/>
              <w:jc w:val="center"/>
              <w:rPr>
                <w:rFonts w:ascii="宋体" w:hAnsi="宋体" w:eastAsia="宋体"/>
                <w:sz w:val="21"/>
                <w:szCs w:val="21"/>
              </w:rPr>
            </w:pPr>
            <w:r>
              <w:rPr>
                <w:rFonts w:hint="eastAsia" w:ascii="宋体" w:hAnsi="宋体" w:eastAsia="宋体"/>
                <w:sz w:val="21"/>
                <w:szCs w:val="21"/>
              </w:rPr>
              <w:t>设计意图</w:t>
            </w:r>
          </w:p>
        </w:tc>
      </w:tr>
      <w:tr w14:paraId="6D706E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674" w:type="dxa"/>
            <w:gridSpan w:val="4"/>
            <w:tcMar>
              <w:left w:w="105" w:type="dxa"/>
              <w:right w:w="105" w:type="dxa"/>
            </w:tcMar>
            <w:vAlign w:val="center"/>
          </w:tcPr>
          <w:p w14:paraId="1FD52B4C">
            <w:pPr>
              <w:spacing w:line="360" w:lineRule="auto"/>
              <w:rPr>
                <w:rFonts w:ascii="宋体" w:hAnsi="宋体" w:eastAsia="宋体"/>
                <w:sz w:val="21"/>
                <w:szCs w:val="21"/>
              </w:rPr>
            </w:pPr>
            <w:r>
              <w:rPr>
                <w:rFonts w:hint="eastAsia" w:ascii="宋体" w:hAnsi="宋体" w:eastAsia="宋体"/>
                <w:color w:val="FF00FF"/>
                <w:sz w:val="21"/>
                <w:szCs w:val="21"/>
              </w:rPr>
              <w:t>一、导入新课</w:t>
            </w:r>
          </w:p>
          <w:p w14:paraId="201CF4F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出示腐肉生蛆的图片</w:t>
            </w:r>
            <w:r>
              <w:rPr>
                <w:rFonts w:ascii="宋体" w:hAnsi="宋体" w:eastAsia="宋体"/>
                <w:sz w:val="21"/>
                <w:szCs w:val="21"/>
              </w:rPr>
              <w:t>,</w:t>
            </w:r>
            <w:r>
              <w:rPr>
                <w:rFonts w:hint="eastAsia" w:ascii="宋体" w:hAnsi="宋体" w:eastAsia="宋体"/>
                <w:sz w:val="21"/>
                <w:szCs w:val="21"/>
              </w:rPr>
              <w:t>引出“蛆是从哪儿来的”探索故事</w:t>
            </w:r>
            <w:r>
              <w:rPr>
                <w:rFonts w:ascii="宋体" w:hAnsi="宋体" w:eastAsia="宋体"/>
                <w:sz w:val="21"/>
                <w:szCs w:val="21"/>
              </w:rPr>
              <w:t>,</w:t>
            </w:r>
            <w:r>
              <w:rPr>
                <w:rFonts w:hint="eastAsia" w:ascii="宋体" w:hAnsi="宋体" w:eastAsia="宋体"/>
                <w:sz w:val="21"/>
                <w:szCs w:val="21"/>
              </w:rPr>
              <w:t>播放视频并组织学生观看。</w:t>
            </w:r>
          </w:p>
          <w:p w14:paraId="14FE1A1F">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提出要求</w:t>
            </w:r>
            <w:r>
              <w:rPr>
                <w:rFonts w:ascii="宋体" w:hAnsi="宋体" w:eastAsia="宋体"/>
                <w:sz w:val="21"/>
                <w:szCs w:val="21"/>
              </w:rPr>
              <w:t>:</w:t>
            </w:r>
            <w:r>
              <w:rPr>
                <w:rFonts w:hint="eastAsia" w:ascii="宋体" w:hAnsi="宋体" w:eastAsia="宋体"/>
                <w:sz w:val="21"/>
                <w:szCs w:val="21"/>
              </w:rPr>
              <w:t>结合视频思考两个问题。</w:t>
            </w:r>
          </w:p>
          <w:p w14:paraId="75851719">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你认为蛆是从哪儿来的</w:t>
            </w:r>
            <w:r>
              <w:rPr>
                <w:rFonts w:ascii="宋体" w:hAnsi="宋体" w:eastAsia="宋体"/>
                <w:sz w:val="21"/>
                <w:szCs w:val="21"/>
              </w:rPr>
              <w:t>?(2)</w:t>
            </w:r>
            <w:r>
              <w:rPr>
                <w:rFonts w:hint="eastAsia" w:ascii="宋体" w:hAnsi="宋体" w:eastAsia="宋体"/>
                <w:sz w:val="21"/>
                <w:szCs w:val="21"/>
              </w:rPr>
              <w:t>你觉得该探究过程有哪些科学探索精神值得我们学习</w:t>
            </w:r>
            <w:r>
              <w:rPr>
                <w:rFonts w:ascii="宋体" w:hAnsi="宋体" w:eastAsia="宋体"/>
                <w:sz w:val="21"/>
                <w:szCs w:val="21"/>
              </w:rPr>
              <w:t>?</w:t>
            </w:r>
          </w:p>
        </w:tc>
        <w:tc>
          <w:tcPr>
            <w:tcW w:w="2470" w:type="dxa"/>
            <w:gridSpan w:val="3"/>
            <w:tcMar>
              <w:left w:w="105" w:type="dxa"/>
              <w:right w:w="105" w:type="dxa"/>
            </w:tcMar>
            <w:vAlign w:val="center"/>
          </w:tcPr>
          <w:p w14:paraId="00F0712A">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带着问题观看视频。</w:t>
            </w:r>
          </w:p>
          <w:p w14:paraId="3D8FFC54">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思考并回答问题 。</w:t>
            </w:r>
          </w:p>
        </w:tc>
        <w:tc>
          <w:tcPr>
            <w:tcW w:w="1832" w:type="dxa"/>
            <w:tcMar>
              <w:left w:w="105" w:type="dxa"/>
              <w:right w:w="105" w:type="dxa"/>
            </w:tcMar>
            <w:vAlign w:val="center"/>
          </w:tcPr>
          <w:p w14:paraId="69D00902">
            <w:pPr>
              <w:spacing w:line="360" w:lineRule="auto"/>
              <w:rPr>
                <w:rFonts w:ascii="宋体" w:hAnsi="宋体" w:eastAsia="宋体"/>
                <w:sz w:val="21"/>
                <w:szCs w:val="21"/>
              </w:rPr>
            </w:pPr>
            <w:r>
              <w:rPr>
                <w:rFonts w:hint="eastAsia" w:ascii="宋体" w:hAnsi="宋体" w:eastAsia="宋体"/>
                <w:sz w:val="21"/>
                <w:szCs w:val="21"/>
              </w:rPr>
              <w:t>带着问题看视频</w:t>
            </w:r>
            <w:r>
              <w:rPr>
                <w:rFonts w:ascii="宋体" w:hAnsi="宋体" w:eastAsia="宋体"/>
                <w:sz w:val="21"/>
                <w:szCs w:val="21"/>
              </w:rPr>
              <w:t>,</w:t>
            </w:r>
            <w:r>
              <w:rPr>
                <w:rFonts w:hint="eastAsia" w:ascii="宋体" w:hAnsi="宋体" w:eastAsia="宋体"/>
                <w:sz w:val="21"/>
                <w:szCs w:val="21"/>
              </w:rPr>
              <w:t>激发学生好奇心</w:t>
            </w:r>
            <w:r>
              <w:rPr>
                <w:rFonts w:ascii="宋体" w:hAnsi="宋体" w:eastAsia="宋体"/>
                <w:sz w:val="21"/>
                <w:szCs w:val="21"/>
              </w:rPr>
              <w:t>,</w:t>
            </w:r>
            <w:r>
              <w:rPr>
                <w:rFonts w:hint="eastAsia" w:ascii="宋体" w:hAnsi="宋体" w:eastAsia="宋体"/>
                <w:sz w:val="21"/>
                <w:szCs w:val="21"/>
              </w:rPr>
              <w:t>引发学生认真深入思考。</w:t>
            </w:r>
          </w:p>
        </w:tc>
      </w:tr>
      <w:tr w14:paraId="5085B8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674" w:type="dxa"/>
            <w:gridSpan w:val="4"/>
            <w:tcMar>
              <w:left w:w="105" w:type="dxa"/>
              <w:right w:w="105" w:type="dxa"/>
            </w:tcMar>
            <w:vAlign w:val="center"/>
          </w:tcPr>
          <w:p w14:paraId="52814AA4">
            <w:pPr>
              <w:spacing w:line="360" w:lineRule="auto"/>
              <w:rPr>
                <w:rFonts w:ascii="宋体" w:hAnsi="宋体" w:eastAsia="宋体"/>
                <w:sz w:val="21"/>
                <w:szCs w:val="21"/>
              </w:rPr>
            </w:pPr>
            <w:r>
              <w:rPr>
                <w:rFonts w:hint="eastAsia" w:ascii="宋体" w:hAnsi="宋体" w:eastAsia="宋体"/>
                <w:color w:val="FF00FF"/>
                <w:sz w:val="21"/>
                <w:szCs w:val="21"/>
              </w:rPr>
              <w:t>二、探究新知</w:t>
            </w:r>
          </w:p>
          <w:p w14:paraId="5AB588AD">
            <w:pPr>
              <w:spacing w:line="360" w:lineRule="auto"/>
              <w:rPr>
                <w:rFonts w:ascii="宋体" w:hAnsi="宋体" w:eastAsia="宋体"/>
                <w:sz w:val="21"/>
                <w:szCs w:val="21"/>
              </w:rPr>
            </w:pPr>
            <w:r>
              <w:rPr>
                <w:rFonts w:hint="eastAsia" w:ascii="宋体" w:hAnsi="宋体" w:eastAsia="宋体"/>
                <w:sz w:val="21"/>
                <w:szCs w:val="21"/>
              </w:rPr>
              <w:t>探究一、科学探究的一般方法</w:t>
            </w:r>
          </w:p>
          <w:p w14:paraId="3252E597">
            <w:pPr>
              <w:spacing w:line="360" w:lineRule="auto"/>
              <w:rPr>
                <w:rFonts w:ascii="宋体" w:hAnsi="宋体" w:eastAsia="宋体"/>
                <w:sz w:val="21"/>
                <w:szCs w:val="21"/>
              </w:rPr>
            </w:pPr>
            <w:r>
              <w:rPr>
                <w:rFonts w:hint="eastAsia" w:ascii="宋体" w:hAnsi="宋体" w:eastAsia="宋体"/>
                <w:sz w:val="21"/>
                <w:szCs w:val="21"/>
              </w:rPr>
              <w:t>沿着学生的思维</w:t>
            </w:r>
            <w:r>
              <w:rPr>
                <w:rFonts w:ascii="宋体" w:hAnsi="宋体" w:eastAsia="宋体"/>
                <w:sz w:val="21"/>
                <w:szCs w:val="21"/>
              </w:rPr>
              <w:t>,</w:t>
            </w:r>
            <w:r>
              <w:rPr>
                <w:rFonts w:hint="eastAsia" w:ascii="宋体" w:hAnsi="宋体" w:eastAsia="宋体"/>
                <w:sz w:val="21"/>
                <w:szCs w:val="21"/>
              </w:rPr>
              <w:t>科学引导学生回答</w:t>
            </w:r>
            <w:r>
              <w:rPr>
                <w:rFonts w:ascii="宋体" w:hAnsi="宋体" w:eastAsia="宋体"/>
                <w:sz w:val="21"/>
                <w:szCs w:val="21"/>
              </w:rPr>
              <w:t>,</w:t>
            </w:r>
            <w:r>
              <w:rPr>
                <w:rFonts w:hint="eastAsia" w:ascii="宋体" w:hAnsi="宋体" w:eastAsia="宋体"/>
                <w:sz w:val="21"/>
                <w:szCs w:val="21"/>
              </w:rPr>
              <w:t>并总结科学探究的一般过程。</w:t>
            </w:r>
          </w:p>
          <w:p w14:paraId="784BF168">
            <w:pPr>
              <w:spacing w:line="360" w:lineRule="auto"/>
              <w:rPr>
                <w:rFonts w:ascii="宋体" w:hAnsi="宋体" w:eastAsia="宋体"/>
                <w:sz w:val="21"/>
                <w:szCs w:val="21"/>
              </w:rPr>
            </w:pPr>
            <w:r>
              <w:rPr>
                <w:rFonts w:hint="eastAsia" w:ascii="宋体" w:hAnsi="宋体" w:eastAsia="宋体"/>
                <w:sz w:val="21"/>
                <w:szCs w:val="21"/>
              </w:rPr>
              <w:t>小结</w:t>
            </w:r>
            <w:r>
              <w:rPr>
                <w:rFonts w:ascii="宋体" w:hAnsi="宋体" w:eastAsia="宋体"/>
                <w:sz w:val="21"/>
                <w:szCs w:val="21"/>
              </w:rPr>
              <w:t>:</w:t>
            </w:r>
            <w:r>
              <w:rPr>
                <w:rFonts w:hint="eastAsia" w:ascii="宋体" w:hAnsi="宋体" w:eastAsia="宋体"/>
                <w:sz w:val="21"/>
                <w:szCs w:val="21"/>
              </w:rPr>
              <w:t>初步理解科学探究中提出问题、作出假设、设置对照实验、控制唯一变量和重复实验的具体方法以及在科学探究中的重要作用。</w:t>
            </w:r>
          </w:p>
          <w:p w14:paraId="75FB294C">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为学生创设走向探究之路的实验情境。</w:t>
            </w:r>
          </w:p>
          <w:p w14:paraId="7B8F90A9">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展示实验图片。</w:t>
            </w:r>
          </w:p>
          <w:p w14:paraId="0E1A022C">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组织学生一起踏上探究“生蛆”之路。</w:t>
            </w:r>
          </w:p>
          <w:p w14:paraId="3F2AE13E">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引导学生理解他们“作出假设”的依据。</w:t>
            </w:r>
          </w:p>
          <w:p w14:paraId="16992EC6">
            <w:pPr>
              <w:spacing w:line="360" w:lineRule="auto"/>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出示准备的实验材料</w:t>
            </w:r>
            <w:r>
              <w:rPr>
                <w:rFonts w:ascii="宋体" w:hAnsi="宋体" w:eastAsia="宋体"/>
                <w:sz w:val="21"/>
                <w:szCs w:val="21"/>
              </w:rPr>
              <w:t>,</w:t>
            </w:r>
            <w:r>
              <w:rPr>
                <w:rFonts w:hint="eastAsia" w:ascii="宋体" w:hAnsi="宋体" w:eastAsia="宋体"/>
                <w:sz w:val="21"/>
                <w:szCs w:val="21"/>
              </w:rPr>
              <w:t>组织学生思考它们的用途。</w:t>
            </w:r>
          </w:p>
          <w:p w14:paraId="597E9F06">
            <w:pPr>
              <w:spacing w:line="360" w:lineRule="auto"/>
              <w:rPr>
                <w:rFonts w:ascii="宋体" w:hAnsi="宋体" w:eastAsia="宋体"/>
                <w:sz w:val="21"/>
                <w:szCs w:val="21"/>
              </w:rPr>
            </w:pPr>
            <w:r>
              <w:rPr>
                <w:rFonts w:ascii="宋体" w:hAnsi="宋体" w:eastAsia="宋体"/>
                <w:sz w:val="21"/>
                <w:szCs w:val="21"/>
              </w:rPr>
              <w:t>(6)</w:t>
            </w:r>
            <w:r>
              <w:rPr>
                <w:rFonts w:hint="eastAsia" w:ascii="宋体" w:hAnsi="宋体" w:eastAsia="宋体"/>
                <w:sz w:val="21"/>
                <w:szCs w:val="21"/>
              </w:rPr>
              <w:t>运用设问和追问的方式</w:t>
            </w:r>
            <w:r>
              <w:rPr>
                <w:rFonts w:ascii="宋体" w:hAnsi="宋体" w:eastAsia="宋体"/>
                <w:sz w:val="21"/>
                <w:szCs w:val="21"/>
              </w:rPr>
              <w:t>,</w:t>
            </w:r>
            <w:r>
              <w:rPr>
                <w:rFonts w:hint="eastAsia" w:ascii="宋体" w:hAnsi="宋体" w:eastAsia="宋体"/>
                <w:sz w:val="21"/>
                <w:szCs w:val="21"/>
              </w:rPr>
              <w:t>引导学生深入思考和理解设计对照实验、确定变量的方法以及探究实验的重要作用</w:t>
            </w:r>
            <w:r>
              <w:rPr>
                <w:rFonts w:ascii="宋体" w:hAnsi="宋体" w:eastAsia="宋体"/>
                <w:sz w:val="21"/>
                <w:szCs w:val="21"/>
              </w:rPr>
              <w:t>,</w:t>
            </w:r>
            <w:r>
              <w:rPr>
                <w:rFonts w:hint="eastAsia" w:ascii="宋体" w:hAnsi="宋体" w:eastAsia="宋体"/>
                <w:sz w:val="21"/>
                <w:szCs w:val="21"/>
              </w:rPr>
              <w:t>同时不断地渗透方法指导。</w:t>
            </w:r>
          </w:p>
          <w:p w14:paraId="347F6FF4">
            <w:pPr>
              <w:spacing w:line="360" w:lineRule="auto"/>
              <w:rPr>
                <w:rFonts w:ascii="宋体" w:hAnsi="宋体" w:eastAsia="宋体"/>
                <w:sz w:val="21"/>
                <w:szCs w:val="21"/>
              </w:rPr>
            </w:pPr>
            <w:bookmarkStart w:id="0" w:name="_GoBack"/>
            <w:bookmarkEnd w:id="0"/>
            <w:r>
              <w:rPr>
                <w:rFonts w:ascii="宋体" w:hAnsi="宋体" w:eastAsia="宋体"/>
                <w:sz w:val="21"/>
                <w:szCs w:val="21"/>
              </w:rPr>
              <w:t>(7)</w:t>
            </w:r>
            <w:r>
              <w:rPr>
                <w:rFonts w:hint="eastAsia" w:ascii="宋体" w:hAnsi="宋体" w:eastAsia="宋体"/>
                <w:sz w:val="21"/>
                <w:szCs w:val="21"/>
              </w:rPr>
              <w:t>提供探究“绿豆萌发的外界条件”新情境。</w:t>
            </w:r>
          </w:p>
        </w:tc>
        <w:tc>
          <w:tcPr>
            <w:tcW w:w="2470" w:type="dxa"/>
            <w:gridSpan w:val="3"/>
            <w:tcMar>
              <w:left w:w="105" w:type="dxa"/>
              <w:right w:w="105" w:type="dxa"/>
            </w:tcMar>
            <w:vAlign w:val="center"/>
          </w:tcPr>
          <w:p w14:paraId="57BAB072">
            <w:pPr>
              <w:spacing w:line="360" w:lineRule="auto"/>
              <w:rPr>
                <w:rFonts w:ascii="宋体" w:hAnsi="宋体" w:eastAsia="宋体"/>
                <w:sz w:val="21"/>
                <w:szCs w:val="21"/>
              </w:rPr>
            </w:pPr>
            <w:r>
              <w:rPr>
                <w:rFonts w:hint="eastAsia" w:ascii="宋体" w:hAnsi="宋体" w:eastAsia="宋体"/>
                <w:sz w:val="21"/>
                <w:szCs w:val="21"/>
              </w:rPr>
              <w:t>初步发现科学探究的一般过程</w:t>
            </w:r>
            <w:r>
              <w:rPr>
                <w:rFonts w:ascii="宋体" w:hAnsi="宋体" w:eastAsia="宋体"/>
                <w:sz w:val="21"/>
                <w:szCs w:val="21"/>
              </w:rPr>
              <w:t>,</w:t>
            </w:r>
            <w:r>
              <w:rPr>
                <w:rFonts w:hint="eastAsia" w:ascii="宋体" w:hAnsi="宋体" w:eastAsia="宋体"/>
                <w:sz w:val="21"/>
                <w:szCs w:val="21"/>
              </w:rPr>
              <w:t>感悟科学家的探究精神。认识到科学探究是探索生命的重要方法。</w:t>
            </w:r>
          </w:p>
          <w:p w14:paraId="6AC63F3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学生理解“提出问题是科学探究的开始”“问题的提出往往来自生活中观察到的那些疑惑不解的现象 。”</w:t>
            </w:r>
          </w:p>
          <w:p w14:paraId="629A5865">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初步认识假设是有事实依据的</w:t>
            </w:r>
            <w:r>
              <w:rPr>
                <w:rFonts w:ascii="宋体" w:hAnsi="宋体" w:eastAsia="宋体"/>
                <w:sz w:val="21"/>
                <w:szCs w:val="21"/>
              </w:rPr>
              <w:t>,</w:t>
            </w:r>
            <w:r>
              <w:rPr>
                <w:rFonts w:hint="eastAsia" w:ascii="宋体" w:hAnsi="宋体" w:eastAsia="宋体"/>
                <w:sz w:val="21"/>
                <w:szCs w:val="21"/>
              </w:rPr>
              <w:t>假设不一定都正确。</w:t>
            </w:r>
          </w:p>
          <w:p w14:paraId="21B18BDB">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学生积极参与“生蛆”实验的设计</w:t>
            </w:r>
            <w:r>
              <w:rPr>
                <w:rFonts w:ascii="宋体" w:hAnsi="宋体" w:eastAsia="宋体"/>
                <w:sz w:val="21"/>
                <w:szCs w:val="21"/>
              </w:rPr>
              <w:t>,</w:t>
            </w:r>
            <w:r>
              <w:rPr>
                <w:rFonts w:hint="eastAsia" w:ascii="宋体" w:hAnsi="宋体" w:eastAsia="宋体"/>
                <w:sz w:val="21"/>
                <w:szCs w:val="21"/>
              </w:rPr>
              <w:t>并不断地思考老师提出的问题。</w:t>
            </w:r>
          </w:p>
          <w:p w14:paraId="303EFDCA">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学生在提供的新情境中</w:t>
            </w:r>
            <w:r>
              <w:rPr>
                <w:rFonts w:ascii="宋体" w:hAnsi="宋体" w:eastAsia="宋体"/>
                <w:sz w:val="21"/>
                <w:szCs w:val="21"/>
              </w:rPr>
              <w:t>,</w:t>
            </w:r>
            <w:r>
              <w:rPr>
                <w:rFonts w:hint="eastAsia" w:ascii="宋体" w:hAnsi="宋体" w:eastAsia="宋体"/>
                <w:sz w:val="21"/>
                <w:szCs w:val="21"/>
              </w:rPr>
              <w:t>自主并主动地理解和掌握对照实验、实验变量和重复实验的含义。</w:t>
            </w:r>
          </w:p>
          <w:p w14:paraId="133F7736">
            <w:pPr>
              <w:spacing w:line="360" w:lineRule="auto"/>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学生初步掌握和理解“设计对照实验、确定变量”的方法。同时也学到了在探索中所必备的精神、素养和方法</w:t>
            </w:r>
            <w:r>
              <w:rPr>
                <w:rFonts w:ascii="宋体" w:hAnsi="宋体" w:eastAsia="宋体"/>
                <w:sz w:val="21"/>
                <w:szCs w:val="21"/>
              </w:rPr>
              <w:t>(</w:t>
            </w:r>
            <w:r>
              <w:rPr>
                <w:rFonts w:hint="eastAsia" w:ascii="宋体" w:hAnsi="宋体" w:eastAsia="宋体"/>
                <w:sz w:val="21"/>
                <w:szCs w:val="21"/>
              </w:rPr>
              <w:t>重复实验、贴标签、画表格记录、不怕吃苦等</w:t>
            </w:r>
            <w:r>
              <w:rPr>
                <w:rFonts w:ascii="宋体" w:hAnsi="宋体" w:eastAsia="宋体"/>
                <w:sz w:val="21"/>
                <w:szCs w:val="21"/>
              </w:rPr>
              <w:t>)</w:t>
            </w:r>
            <w:r>
              <w:rPr>
                <w:rFonts w:hint="eastAsia" w:ascii="宋体" w:hAnsi="宋体" w:eastAsia="宋体"/>
                <w:sz w:val="21"/>
                <w:szCs w:val="21"/>
              </w:rPr>
              <w:t>。</w:t>
            </w:r>
          </w:p>
        </w:tc>
        <w:tc>
          <w:tcPr>
            <w:tcW w:w="1832" w:type="dxa"/>
            <w:tcMar>
              <w:left w:w="105" w:type="dxa"/>
              <w:right w:w="105" w:type="dxa"/>
            </w:tcMar>
            <w:vAlign w:val="center"/>
          </w:tcPr>
          <w:p w14:paraId="690CC059">
            <w:pPr>
              <w:spacing w:line="360" w:lineRule="auto"/>
              <w:rPr>
                <w:rFonts w:ascii="宋体" w:hAnsi="宋体" w:eastAsia="宋体"/>
                <w:sz w:val="21"/>
                <w:szCs w:val="21"/>
              </w:rPr>
            </w:pPr>
            <w:r>
              <w:rPr>
                <w:rFonts w:hint="eastAsia" w:ascii="宋体" w:hAnsi="宋体" w:eastAsia="宋体"/>
                <w:sz w:val="21"/>
                <w:szCs w:val="21"/>
              </w:rPr>
              <w:t>在“蛆是从哪儿来的”的探索中</w:t>
            </w:r>
            <w:r>
              <w:rPr>
                <w:rFonts w:ascii="宋体" w:hAnsi="宋体" w:eastAsia="宋体"/>
                <w:sz w:val="21"/>
                <w:szCs w:val="21"/>
              </w:rPr>
              <w:t>,</w:t>
            </w:r>
            <w:r>
              <w:rPr>
                <w:rFonts w:hint="eastAsia" w:ascii="宋体" w:hAnsi="宋体" w:eastAsia="宋体"/>
                <w:sz w:val="21"/>
                <w:szCs w:val="21"/>
              </w:rPr>
              <w:t>发现和了解科学探究的一般过程。</w:t>
            </w:r>
          </w:p>
          <w:p w14:paraId="01A6FC98">
            <w:pPr>
              <w:spacing w:line="360" w:lineRule="auto"/>
              <w:rPr>
                <w:rFonts w:ascii="宋体" w:hAnsi="宋体" w:eastAsia="宋体"/>
                <w:sz w:val="21"/>
                <w:szCs w:val="21"/>
              </w:rPr>
            </w:pPr>
          </w:p>
          <w:p w14:paraId="369DF007">
            <w:pPr>
              <w:spacing w:line="360" w:lineRule="auto"/>
              <w:rPr>
                <w:rFonts w:ascii="宋体" w:hAnsi="宋体" w:eastAsia="宋体"/>
                <w:sz w:val="21"/>
                <w:szCs w:val="21"/>
              </w:rPr>
            </w:pPr>
            <w:r>
              <w:rPr>
                <w:rFonts w:hint="eastAsia" w:ascii="宋体" w:hAnsi="宋体" w:eastAsia="宋体"/>
                <w:sz w:val="21"/>
                <w:szCs w:val="21"/>
              </w:rPr>
              <w:t>启发学生</w:t>
            </w:r>
            <w:r>
              <w:rPr>
                <w:rFonts w:ascii="宋体" w:hAnsi="宋体" w:eastAsia="宋体"/>
                <w:sz w:val="21"/>
                <w:szCs w:val="21"/>
              </w:rPr>
              <w:t>:</w:t>
            </w:r>
            <w:r>
              <w:rPr>
                <w:rFonts w:hint="eastAsia" w:ascii="宋体" w:hAnsi="宋体" w:eastAsia="宋体"/>
                <w:sz w:val="21"/>
                <w:szCs w:val="21"/>
              </w:rPr>
              <w:t>科学探究不只是科学家才能做的事情</w:t>
            </w:r>
            <w:r>
              <w:rPr>
                <w:rFonts w:ascii="宋体" w:hAnsi="宋体" w:eastAsia="宋体"/>
                <w:sz w:val="21"/>
                <w:szCs w:val="21"/>
              </w:rPr>
              <w:t>,</w:t>
            </w:r>
            <w:r>
              <w:rPr>
                <w:rFonts w:hint="eastAsia" w:ascii="宋体" w:hAnsi="宋体" w:eastAsia="宋体"/>
                <w:sz w:val="21"/>
                <w:szCs w:val="21"/>
              </w:rPr>
              <w:t>对科学探究过程的理解变得相对简单</w:t>
            </w:r>
            <w:r>
              <w:rPr>
                <w:rFonts w:ascii="宋体" w:hAnsi="宋体" w:eastAsia="宋体"/>
                <w:sz w:val="21"/>
                <w:szCs w:val="21"/>
              </w:rPr>
              <w:t>,</w:t>
            </w:r>
            <w:r>
              <w:rPr>
                <w:rFonts w:hint="eastAsia" w:ascii="宋体" w:hAnsi="宋体" w:eastAsia="宋体"/>
                <w:sz w:val="21"/>
                <w:szCs w:val="21"/>
              </w:rPr>
              <w:t>能激发学生继续参与的欲望</w:t>
            </w:r>
            <w:r>
              <w:rPr>
                <w:rFonts w:ascii="宋体" w:hAnsi="宋体" w:eastAsia="宋体"/>
                <w:sz w:val="21"/>
                <w:szCs w:val="21"/>
              </w:rPr>
              <w:t>,</w:t>
            </w:r>
            <w:r>
              <w:rPr>
                <w:rFonts w:hint="eastAsia" w:ascii="宋体" w:hAnsi="宋体" w:eastAsia="宋体"/>
                <w:sz w:val="21"/>
                <w:szCs w:val="21"/>
              </w:rPr>
              <w:t>为学生逐步走向尝试体验探究之路埋下伏笔。</w:t>
            </w:r>
          </w:p>
        </w:tc>
      </w:tr>
      <w:tr w14:paraId="082960D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4674" w:type="dxa"/>
            <w:gridSpan w:val="4"/>
            <w:tcMar>
              <w:left w:w="105" w:type="dxa"/>
              <w:right w:w="105" w:type="dxa"/>
            </w:tcMar>
            <w:vAlign w:val="center"/>
          </w:tcPr>
          <w:p w14:paraId="6BE59C34">
            <w:pPr>
              <w:spacing w:line="360" w:lineRule="auto"/>
              <w:rPr>
                <w:rFonts w:ascii="宋体" w:hAnsi="宋体" w:eastAsia="宋体"/>
                <w:sz w:val="21"/>
                <w:szCs w:val="21"/>
              </w:rPr>
            </w:pPr>
            <w:r>
              <w:rPr>
                <w:rFonts w:hint="eastAsia" w:ascii="宋体" w:hAnsi="宋体" w:eastAsia="宋体"/>
                <w:color w:val="FF00FF"/>
                <w:sz w:val="21"/>
                <w:szCs w:val="21"/>
              </w:rPr>
              <w:t>三、课堂小结</w:t>
            </w:r>
          </w:p>
          <w:p w14:paraId="3D9F76DB">
            <w:pPr>
              <w:spacing w:line="360" w:lineRule="auto"/>
              <w:rPr>
                <w:rFonts w:ascii="宋体" w:hAnsi="宋体" w:eastAsia="宋体"/>
                <w:sz w:val="21"/>
                <w:szCs w:val="21"/>
              </w:rPr>
            </w:pPr>
            <w:r>
              <w:rPr>
                <w:rFonts w:hint="eastAsia" w:ascii="宋体" w:hAnsi="宋体" w:eastAsia="宋体"/>
                <w:sz w:val="21"/>
                <w:szCs w:val="21"/>
              </w:rPr>
              <w:t>科学探究的一般过程</w:t>
            </w:r>
            <w:r>
              <w:rPr>
                <w:rFonts w:ascii="宋体" w:hAnsi="宋体" w:eastAsia="宋体"/>
                <w:sz w:val="21"/>
                <w:szCs w:val="21"/>
              </w:rPr>
              <w:t>:</w:t>
            </w:r>
          </w:p>
          <w:p w14:paraId="2FD5CCAA">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提出问题</w:t>
            </w:r>
            <w:r>
              <w:rPr>
                <w:rFonts w:ascii="宋体" w:hAnsi="宋体" w:eastAsia="宋体"/>
                <w:sz w:val="21"/>
                <w:szCs w:val="21"/>
              </w:rPr>
              <w:t>:</w:t>
            </w:r>
            <w:r>
              <w:rPr>
                <w:rFonts w:hint="eastAsia" w:ascii="宋体" w:hAnsi="宋体" w:eastAsia="宋体"/>
                <w:sz w:val="21"/>
                <w:szCs w:val="21"/>
              </w:rPr>
              <w:t>科学探究的开始</w:t>
            </w:r>
            <w:r>
              <w:rPr>
                <w:rFonts w:ascii="宋体" w:hAnsi="宋体" w:eastAsia="宋体"/>
                <w:sz w:val="21"/>
                <w:szCs w:val="21"/>
              </w:rPr>
              <w:t>(</w:t>
            </w:r>
            <w:r>
              <w:rPr>
                <w:rFonts w:hint="eastAsia" w:ascii="宋体" w:hAnsi="宋体" w:eastAsia="宋体"/>
                <w:sz w:val="21"/>
                <w:szCs w:val="21"/>
              </w:rPr>
              <w:t>前提</w:t>
            </w:r>
            <w:r>
              <w:rPr>
                <w:rFonts w:ascii="宋体" w:hAnsi="宋体" w:eastAsia="宋体"/>
                <w:sz w:val="21"/>
                <w:szCs w:val="21"/>
              </w:rPr>
              <w:t>)</w:t>
            </w:r>
            <w:r>
              <w:rPr>
                <w:rFonts w:hint="eastAsia" w:ascii="宋体" w:hAnsi="宋体" w:eastAsia="宋体"/>
                <w:sz w:val="21"/>
                <w:szCs w:val="21"/>
              </w:rPr>
              <w:t>。</w:t>
            </w:r>
          </w:p>
          <w:p w14:paraId="1B03C74D">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作出假设</w:t>
            </w:r>
            <w:r>
              <w:rPr>
                <w:rFonts w:ascii="宋体" w:hAnsi="宋体" w:eastAsia="宋体"/>
                <w:sz w:val="21"/>
                <w:szCs w:val="21"/>
              </w:rPr>
              <w:t>:</w:t>
            </w:r>
            <w:r>
              <w:rPr>
                <w:rFonts w:hint="eastAsia" w:ascii="宋体" w:hAnsi="宋体" w:eastAsia="宋体"/>
                <w:sz w:val="21"/>
                <w:szCs w:val="21"/>
              </w:rPr>
              <w:t>对问题的一种解释</w:t>
            </w:r>
            <w:r>
              <w:rPr>
                <w:rFonts w:ascii="宋体" w:hAnsi="宋体" w:eastAsia="宋体"/>
                <w:sz w:val="21"/>
                <w:szCs w:val="21"/>
              </w:rPr>
              <w:t>,</w:t>
            </w:r>
            <w:r>
              <w:rPr>
                <w:rFonts w:hint="eastAsia" w:ascii="宋体" w:hAnsi="宋体" w:eastAsia="宋体"/>
                <w:sz w:val="21"/>
                <w:szCs w:val="21"/>
              </w:rPr>
              <w:t>不一定正确</w:t>
            </w:r>
            <w:r>
              <w:rPr>
                <w:rFonts w:ascii="宋体" w:hAnsi="宋体" w:eastAsia="宋体"/>
                <w:sz w:val="21"/>
                <w:szCs w:val="21"/>
              </w:rPr>
              <w:t>,</w:t>
            </w:r>
            <w:r>
              <w:rPr>
                <w:rFonts w:hint="eastAsia" w:ascii="宋体" w:hAnsi="宋体" w:eastAsia="宋体"/>
                <w:sz w:val="21"/>
                <w:szCs w:val="21"/>
              </w:rPr>
              <w:t>要验证。</w:t>
            </w:r>
          </w:p>
          <w:p w14:paraId="793F4E5E">
            <w:pPr>
              <w:spacing w:line="360" w:lineRule="auto"/>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实验</w:t>
            </w:r>
            <w:r>
              <w:rPr>
                <w:rFonts w:ascii="宋体" w:hAnsi="宋体" w:eastAsia="宋体"/>
                <w:sz w:val="21"/>
                <w:szCs w:val="21"/>
              </w:rPr>
              <w:t>:</w:t>
            </w:r>
            <w:r>
              <w:rPr>
                <w:rFonts w:hint="eastAsia" w:ascii="宋体" w:hAnsi="宋体" w:eastAsia="宋体"/>
                <w:sz w:val="21"/>
                <w:szCs w:val="21"/>
              </w:rPr>
              <w:t>验证假设的基本途径</w:t>
            </w:r>
            <w:r>
              <w:rPr>
                <w:rFonts w:ascii="宋体" w:hAnsi="宋体" w:eastAsia="宋体"/>
                <w:sz w:val="21"/>
                <w:szCs w:val="21"/>
              </w:rPr>
              <w:t>,</w:t>
            </w:r>
            <w:r>
              <w:rPr>
                <w:rFonts w:hint="eastAsia" w:ascii="宋体" w:hAnsi="宋体" w:eastAsia="宋体"/>
                <w:sz w:val="21"/>
                <w:szCs w:val="21"/>
              </w:rPr>
              <w:t>包括制订计划、实施计划。</w:t>
            </w:r>
          </w:p>
          <w:p w14:paraId="2105C170">
            <w:pPr>
              <w:spacing w:line="360" w:lineRule="auto"/>
              <w:rPr>
                <w:rFonts w:ascii="宋体" w:hAnsi="宋体" w:eastAsia="宋体"/>
                <w:sz w:val="21"/>
                <w:szCs w:val="21"/>
              </w:rPr>
            </w:pPr>
            <w:r>
              <w:rPr>
                <w:rFonts w:hint="eastAsia" w:ascii="宋体" w:hAnsi="宋体" w:eastAsia="宋体"/>
                <w:sz w:val="21"/>
                <w:szCs w:val="21"/>
              </w:rPr>
              <w:t>对照实验</w:t>
            </w:r>
            <w:r>
              <w:rPr>
                <w:rFonts w:ascii="宋体" w:hAnsi="宋体" w:eastAsia="宋体"/>
                <w:sz w:val="21"/>
                <w:szCs w:val="21"/>
              </w:rPr>
              <w:t>:</w:t>
            </w:r>
            <w:r>
              <w:rPr>
                <w:rFonts w:hint="eastAsia" w:ascii="宋体" w:hAnsi="宋体" w:eastAsia="宋体"/>
                <w:sz w:val="21"/>
                <w:szCs w:val="21"/>
              </w:rPr>
              <w:t>除实验变量不同</w:t>
            </w:r>
            <w:r>
              <w:rPr>
                <w:rFonts w:ascii="宋体" w:hAnsi="宋体" w:eastAsia="宋体"/>
                <w:sz w:val="21"/>
                <w:szCs w:val="21"/>
              </w:rPr>
              <w:t>,</w:t>
            </w:r>
            <w:r>
              <w:rPr>
                <w:rFonts w:hint="eastAsia" w:ascii="宋体" w:hAnsi="宋体" w:eastAsia="宋体"/>
                <w:sz w:val="21"/>
                <w:szCs w:val="21"/>
              </w:rPr>
              <w:t>其他因素都相同。</w:t>
            </w:r>
          </w:p>
          <w:p w14:paraId="67107DE6">
            <w:pPr>
              <w:spacing w:line="360" w:lineRule="auto"/>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得出结论和表达、交流。</w:t>
            </w:r>
          </w:p>
        </w:tc>
        <w:tc>
          <w:tcPr>
            <w:tcW w:w="2470" w:type="dxa"/>
            <w:gridSpan w:val="3"/>
            <w:tcMar>
              <w:left w:w="105" w:type="dxa"/>
              <w:right w:w="105" w:type="dxa"/>
            </w:tcMar>
            <w:vAlign w:val="center"/>
          </w:tcPr>
          <w:p w14:paraId="0B25650B">
            <w:pPr>
              <w:spacing w:line="360" w:lineRule="auto"/>
              <w:rPr>
                <w:rFonts w:ascii="宋体" w:hAnsi="宋体" w:eastAsia="宋体"/>
                <w:sz w:val="21"/>
                <w:szCs w:val="21"/>
              </w:rPr>
            </w:pPr>
            <w:r>
              <w:rPr>
                <w:rFonts w:hint="eastAsia" w:ascii="宋体" w:hAnsi="宋体" w:eastAsia="宋体"/>
                <w:sz w:val="21"/>
                <w:szCs w:val="21"/>
              </w:rPr>
              <w:t>学生自主回顾本节所学所得。</w:t>
            </w:r>
          </w:p>
        </w:tc>
        <w:tc>
          <w:tcPr>
            <w:tcW w:w="1832" w:type="dxa"/>
            <w:tcMar>
              <w:left w:w="105" w:type="dxa"/>
              <w:right w:w="105" w:type="dxa"/>
            </w:tcMar>
            <w:vAlign w:val="center"/>
          </w:tcPr>
          <w:p w14:paraId="1D1FAA10">
            <w:pPr>
              <w:spacing w:line="360" w:lineRule="auto"/>
              <w:rPr>
                <w:rFonts w:ascii="宋体" w:hAnsi="宋体" w:eastAsia="宋体"/>
                <w:sz w:val="21"/>
                <w:szCs w:val="21"/>
              </w:rPr>
            </w:pPr>
            <w:r>
              <w:rPr>
                <w:rFonts w:hint="eastAsia" w:ascii="宋体" w:hAnsi="宋体" w:eastAsia="宋体"/>
                <w:sz w:val="21"/>
                <w:szCs w:val="21"/>
              </w:rPr>
              <w:t>使本节课所学知识形成知识网。</w:t>
            </w:r>
          </w:p>
        </w:tc>
      </w:tr>
      <w:tr w14:paraId="7EC5E25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6" w:type="dxa"/>
            <w:gridSpan w:val="8"/>
            <w:tcMar>
              <w:left w:w="105" w:type="dxa"/>
              <w:right w:w="105" w:type="dxa"/>
            </w:tcMar>
            <w:vAlign w:val="center"/>
          </w:tcPr>
          <w:p w14:paraId="73FD00C3">
            <w:pPr>
              <w:spacing w:line="360" w:lineRule="auto"/>
              <w:rPr>
                <w:rFonts w:ascii="宋体" w:hAnsi="宋体" w:eastAsia="宋体"/>
                <w:sz w:val="21"/>
                <w:szCs w:val="21"/>
              </w:rPr>
            </w:pPr>
            <w:r>
              <w:rPr>
                <w:rFonts w:hint="eastAsia" w:ascii="宋体" w:hAnsi="宋体" w:eastAsia="宋体"/>
                <w:color w:val="FF00FF"/>
                <w:sz w:val="21"/>
                <w:szCs w:val="21"/>
              </w:rPr>
              <w:t>四、当堂演练</w:t>
            </w:r>
          </w:p>
          <w:p w14:paraId="715842C0">
            <w:pPr>
              <w:spacing w:line="360" w:lineRule="auto"/>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下列关于假设的叙述中</w:t>
            </w:r>
            <w:r>
              <w:rPr>
                <w:rFonts w:ascii="宋体" w:hAnsi="宋体" w:eastAsia="宋体"/>
                <w:sz w:val="21"/>
                <w:szCs w:val="21"/>
              </w:rPr>
              <w:t>,</w:t>
            </w:r>
            <w:r>
              <w:rPr>
                <w:rFonts w:hint="eastAsia" w:ascii="宋体" w:hAnsi="宋体" w:eastAsia="宋体"/>
                <w:sz w:val="21"/>
                <w:szCs w:val="21"/>
              </w:rPr>
              <w:t>不正确的是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B</w:t>
            </w:r>
            <w:r>
              <w:rPr>
                <w:rFonts w:ascii="宋体" w:hAnsi="宋体" w:eastAsia="宋体"/>
                <w:sz w:val="21"/>
                <w:szCs w:val="21"/>
              </w:rPr>
              <w:t>　)</w:t>
            </w:r>
          </w:p>
          <w:p w14:paraId="5DB5034F">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假设是对问题的一种可能的解释</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假设是一种无端的猜测</w:t>
            </w:r>
          </w:p>
          <w:p w14:paraId="47EA84CD">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假设要以事实或生活经验为依据</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假设与结果可以一致</w:t>
            </w:r>
            <w:r>
              <w:rPr>
                <w:rFonts w:ascii="宋体" w:hAnsi="宋体" w:eastAsia="宋体"/>
                <w:sz w:val="21"/>
                <w:szCs w:val="21"/>
              </w:rPr>
              <w:t>,</w:t>
            </w:r>
            <w:r>
              <w:rPr>
                <w:rFonts w:hint="eastAsia" w:ascii="宋体" w:hAnsi="宋体" w:eastAsia="宋体"/>
                <w:sz w:val="21"/>
                <w:szCs w:val="21"/>
              </w:rPr>
              <w:t>也可以不一致</w:t>
            </w:r>
          </w:p>
          <w:p w14:paraId="5BFFB8EE">
            <w:pPr>
              <w:spacing w:line="360" w:lineRule="auto"/>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在设计对照实验时</w:t>
            </w:r>
            <w:r>
              <w:rPr>
                <w:rFonts w:ascii="宋体" w:hAnsi="宋体" w:eastAsia="宋体"/>
                <w:sz w:val="21"/>
                <w:szCs w:val="21"/>
              </w:rPr>
              <w:t>,</w:t>
            </w:r>
            <w:r>
              <w:rPr>
                <w:rFonts w:hint="eastAsia" w:ascii="宋体" w:hAnsi="宋体" w:eastAsia="宋体"/>
                <w:sz w:val="21"/>
                <w:szCs w:val="21"/>
              </w:rPr>
              <w:t>应注意的问题是</w:t>
            </w:r>
            <w:r>
              <w:rPr>
                <w:rFonts w:ascii="宋体" w:hAnsi="宋体" w:eastAsia="宋体"/>
                <w:sz w:val="21"/>
                <w:szCs w:val="21"/>
              </w:rPr>
              <w:tab/>
            </w:r>
            <w:r>
              <w:rPr>
                <w:rFonts w:ascii="宋体" w:hAnsi="宋体" w:eastAsia="宋体"/>
                <w:sz w:val="21"/>
                <w:szCs w:val="21"/>
              </w:rPr>
              <w:t>(　</w:t>
            </w:r>
            <w:r>
              <w:rPr>
                <w:rFonts w:ascii="宋体" w:hAnsi="宋体" w:eastAsia="宋体"/>
                <w:color w:val="FF00FF"/>
                <w:sz w:val="21"/>
                <w:szCs w:val="21"/>
              </w:rPr>
              <w:t>D</w:t>
            </w:r>
            <w:r>
              <w:rPr>
                <w:rFonts w:ascii="宋体" w:hAnsi="宋体" w:eastAsia="宋体"/>
                <w:sz w:val="21"/>
                <w:szCs w:val="21"/>
              </w:rPr>
              <w:t>　)</w:t>
            </w:r>
          </w:p>
          <w:p w14:paraId="6D556BE9">
            <w:pPr>
              <w:spacing w:line="360" w:lineRule="auto"/>
              <w:rPr>
                <w:rFonts w:ascii="宋体" w:hAnsi="宋体" w:eastAsia="宋体"/>
                <w:sz w:val="21"/>
                <w:szCs w:val="21"/>
              </w:rPr>
            </w:pPr>
            <w:r>
              <w:rPr>
                <w:rFonts w:ascii="宋体" w:hAnsi="宋体" w:eastAsia="宋体"/>
                <w:sz w:val="21"/>
                <w:szCs w:val="21"/>
              </w:rPr>
              <w:t>A.</w:t>
            </w:r>
            <w:r>
              <w:rPr>
                <w:rFonts w:hint="eastAsia" w:ascii="宋体" w:hAnsi="宋体" w:eastAsia="宋体"/>
                <w:sz w:val="21"/>
                <w:szCs w:val="21"/>
              </w:rPr>
              <w:t>所有变量都相同</w:t>
            </w:r>
            <w:r>
              <w:rPr>
                <w:rFonts w:hint="eastAsia" w:ascii="宋体" w:hAnsi="宋体" w:eastAsia="宋体"/>
                <w:sz w:val="21"/>
                <w:szCs w:val="21"/>
              </w:rPr>
              <w:tab/>
            </w:r>
            <w:r>
              <w:rPr>
                <w:rFonts w:ascii="宋体" w:hAnsi="宋体" w:eastAsia="宋体"/>
                <w:sz w:val="21"/>
                <w:szCs w:val="21"/>
              </w:rPr>
              <w:t>B.</w:t>
            </w:r>
            <w:r>
              <w:rPr>
                <w:rFonts w:hint="eastAsia" w:ascii="宋体" w:hAnsi="宋体" w:eastAsia="宋体"/>
                <w:sz w:val="21"/>
                <w:szCs w:val="21"/>
              </w:rPr>
              <w:t>所有变量都不相同</w:t>
            </w:r>
          </w:p>
          <w:p w14:paraId="0241021D">
            <w:pPr>
              <w:spacing w:line="360" w:lineRule="auto"/>
              <w:rPr>
                <w:rFonts w:ascii="宋体" w:hAnsi="宋体" w:eastAsia="宋体"/>
                <w:sz w:val="21"/>
                <w:szCs w:val="21"/>
              </w:rPr>
            </w:pPr>
            <w:r>
              <w:rPr>
                <w:rFonts w:ascii="宋体" w:hAnsi="宋体" w:eastAsia="宋体"/>
                <w:sz w:val="21"/>
                <w:szCs w:val="21"/>
              </w:rPr>
              <w:t>C.</w:t>
            </w:r>
            <w:r>
              <w:rPr>
                <w:rFonts w:hint="eastAsia" w:ascii="宋体" w:hAnsi="宋体" w:eastAsia="宋体"/>
                <w:sz w:val="21"/>
                <w:szCs w:val="21"/>
              </w:rPr>
              <w:t>实验变量相同</w:t>
            </w:r>
            <w:r>
              <w:rPr>
                <w:rFonts w:hint="eastAsia" w:ascii="宋体" w:hAnsi="宋体" w:eastAsia="宋体"/>
                <w:sz w:val="21"/>
                <w:szCs w:val="21"/>
              </w:rPr>
              <w:tab/>
            </w:r>
            <w:r>
              <w:rPr>
                <w:rFonts w:ascii="宋体" w:hAnsi="宋体" w:eastAsia="宋体"/>
                <w:sz w:val="21"/>
                <w:szCs w:val="21"/>
              </w:rPr>
              <w:t>D.</w:t>
            </w:r>
            <w:r>
              <w:rPr>
                <w:rFonts w:hint="eastAsia" w:ascii="宋体" w:hAnsi="宋体" w:eastAsia="宋体"/>
                <w:sz w:val="21"/>
                <w:szCs w:val="21"/>
              </w:rPr>
              <w:t>除实验变量外</w:t>
            </w:r>
            <w:r>
              <w:rPr>
                <w:rFonts w:ascii="宋体" w:hAnsi="宋体" w:eastAsia="宋体"/>
                <w:sz w:val="21"/>
                <w:szCs w:val="21"/>
              </w:rPr>
              <w:t>,</w:t>
            </w:r>
            <w:r>
              <w:rPr>
                <w:rFonts w:hint="eastAsia" w:ascii="宋体" w:hAnsi="宋体" w:eastAsia="宋体"/>
                <w:sz w:val="21"/>
                <w:szCs w:val="21"/>
              </w:rPr>
              <w:t>其他因素都相同</w:t>
            </w:r>
          </w:p>
        </w:tc>
      </w:tr>
      <w:tr w14:paraId="0987CB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8976" w:type="dxa"/>
            <w:gridSpan w:val="8"/>
            <w:tcMar>
              <w:left w:w="105" w:type="dxa"/>
              <w:right w:w="105" w:type="dxa"/>
            </w:tcMar>
            <w:vAlign w:val="center"/>
          </w:tcPr>
          <w:p w14:paraId="2C541314">
            <w:pPr>
              <w:spacing w:line="360" w:lineRule="auto"/>
              <w:rPr>
                <w:rFonts w:ascii="宋体" w:hAnsi="宋体" w:eastAsia="宋体"/>
                <w:sz w:val="21"/>
                <w:szCs w:val="21"/>
              </w:rPr>
            </w:pPr>
            <w:r>
              <w:rPr>
                <w:rFonts w:hint="eastAsia" w:ascii="宋体" w:hAnsi="宋体" w:eastAsia="宋体"/>
                <w:sz w:val="21"/>
                <w:szCs w:val="21"/>
              </w:rPr>
              <w:t>【课堂反思】</w:t>
            </w:r>
            <w:r>
              <w:rPr>
                <w:rFonts w:ascii="宋体" w:hAnsi="宋体" w:eastAsia="宋体"/>
                <w:sz w:val="21"/>
                <w:szCs w:val="21"/>
              </w:rPr>
              <w:t>　</w:t>
            </w:r>
            <w:r>
              <w:rPr>
                <w:rFonts w:hint="eastAsia" w:ascii="宋体" w:hAnsi="宋体" w:eastAsia="宋体"/>
                <w:sz w:val="21"/>
                <w:szCs w:val="21"/>
              </w:rPr>
              <w:t>从这节课的整体设计看</w:t>
            </w:r>
            <w:r>
              <w:rPr>
                <w:rFonts w:ascii="宋体" w:hAnsi="宋体" w:eastAsia="宋体"/>
                <w:sz w:val="21"/>
                <w:szCs w:val="21"/>
              </w:rPr>
              <w:t>,</w:t>
            </w:r>
            <w:r>
              <w:rPr>
                <w:rFonts w:hint="eastAsia" w:ascii="宋体" w:hAnsi="宋体" w:eastAsia="宋体"/>
                <w:sz w:val="21"/>
                <w:szCs w:val="21"/>
              </w:rPr>
              <w:t>始终是围绕着学生对“科学探究”的发现、理解、体验和提升进行的</w:t>
            </w:r>
            <w:r>
              <w:rPr>
                <w:rFonts w:ascii="宋体" w:hAnsi="宋体" w:eastAsia="宋体"/>
                <w:sz w:val="21"/>
                <w:szCs w:val="21"/>
              </w:rPr>
              <w:t>,</w:t>
            </w:r>
            <w:r>
              <w:rPr>
                <w:rFonts w:hint="eastAsia" w:ascii="宋体" w:hAnsi="宋体" w:eastAsia="宋体"/>
                <w:sz w:val="21"/>
                <w:szCs w:val="21"/>
              </w:rPr>
              <w:t>而且是以“一路追寻科学家的足迹”这条线索</w:t>
            </w:r>
            <w:r>
              <w:rPr>
                <w:rFonts w:ascii="宋体" w:hAnsi="宋体" w:eastAsia="宋体"/>
                <w:sz w:val="21"/>
                <w:szCs w:val="21"/>
              </w:rPr>
              <w:t>,</w:t>
            </w:r>
            <w:r>
              <w:rPr>
                <w:rFonts w:hint="eastAsia" w:ascii="宋体" w:hAnsi="宋体" w:eastAsia="宋体"/>
                <w:sz w:val="21"/>
                <w:szCs w:val="21"/>
              </w:rPr>
              <w:t>让学生获得基础的生物学知识</w:t>
            </w:r>
            <w:r>
              <w:rPr>
                <w:rFonts w:ascii="宋体" w:hAnsi="宋体" w:eastAsia="宋体"/>
                <w:sz w:val="21"/>
                <w:szCs w:val="21"/>
              </w:rPr>
              <w:t>,</w:t>
            </w:r>
            <w:r>
              <w:rPr>
                <w:rFonts w:hint="eastAsia" w:ascii="宋体" w:hAnsi="宋体" w:eastAsia="宋体"/>
                <w:sz w:val="21"/>
                <w:szCs w:val="21"/>
              </w:rPr>
              <w:t>又让学生领悟生物学家在研究过程中所持有的观点以及解决问题的思路和方法</w:t>
            </w:r>
            <w:r>
              <w:rPr>
                <w:rFonts w:ascii="宋体" w:hAnsi="宋体" w:eastAsia="宋体"/>
                <w:sz w:val="21"/>
                <w:szCs w:val="21"/>
              </w:rPr>
              <w:t>;</w:t>
            </w:r>
            <w:r>
              <w:rPr>
                <w:rFonts w:hint="eastAsia" w:ascii="宋体" w:hAnsi="宋体" w:eastAsia="宋体"/>
                <w:sz w:val="21"/>
                <w:szCs w:val="21"/>
              </w:rPr>
              <w:t>而且学生在亲历科学探究的过程中</w:t>
            </w:r>
            <w:r>
              <w:rPr>
                <w:rFonts w:ascii="宋体" w:hAnsi="宋体" w:eastAsia="宋体"/>
                <w:sz w:val="21"/>
                <w:szCs w:val="21"/>
              </w:rPr>
              <w:t>,</w:t>
            </w:r>
            <w:r>
              <w:rPr>
                <w:rFonts w:hint="eastAsia" w:ascii="宋体" w:hAnsi="宋体" w:eastAsia="宋体"/>
                <w:sz w:val="21"/>
                <w:szCs w:val="21"/>
              </w:rPr>
              <w:t>养成理性思维的习惯</w:t>
            </w:r>
            <w:r>
              <w:rPr>
                <w:rFonts w:ascii="宋体" w:hAnsi="宋体" w:eastAsia="宋体"/>
                <w:sz w:val="21"/>
                <w:szCs w:val="21"/>
              </w:rPr>
              <w:t>,</w:t>
            </w:r>
            <w:r>
              <w:rPr>
                <w:rFonts w:hint="eastAsia" w:ascii="宋体" w:hAnsi="宋体" w:eastAsia="宋体"/>
                <w:sz w:val="21"/>
                <w:szCs w:val="21"/>
              </w:rPr>
              <w:t>形成积极的科学态度</w:t>
            </w:r>
            <w:r>
              <w:rPr>
                <w:rFonts w:ascii="宋体" w:hAnsi="宋体" w:eastAsia="宋体"/>
                <w:sz w:val="21"/>
                <w:szCs w:val="21"/>
              </w:rPr>
              <w:t>,</w:t>
            </w:r>
            <w:r>
              <w:rPr>
                <w:rFonts w:hint="eastAsia" w:ascii="宋体" w:hAnsi="宋体" w:eastAsia="宋体"/>
                <w:sz w:val="21"/>
                <w:szCs w:val="21"/>
              </w:rPr>
              <w:t>进而提高生物学科素养</w:t>
            </w:r>
            <w:r>
              <w:rPr>
                <w:rFonts w:ascii="宋体" w:hAnsi="宋体" w:eastAsia="宋体"/>
                <w:sz w:val="21"/>
                <w:szCs w:val="21"/>
              </w:rPr>
              <w:t>,</w:t>
            </w:r>
            <w:r>
              <w:rPr>
                <w:rFonts w:hint="eastAsia" w:ascii="宋体" w:hAnsi="宋体" w:eastAsia="宋体"/>
                <w:sz w:val="21"/>
                <w:szCs w:val="21"/>
              </w:rPr>
              <w:t xml:space="preserve">其学习成果将成为学生必备的素养。 </w:t>
            </w:r>
          </w:p>
        </w:tc>
      </w:tr>
    </w:tbl>
    <w:p w14:paraId="1A120AE0">
      <w:pPr>
        <w:spacing w:line="360" w:lineRule="auto"/>
        <w:rPr>
          <w:rFonts w:ascii="宋体" w:hAnsi="宋体" w:eastAsia="宋体"/>
          <w:sz w:val="21"/>
          <w:szCs w:val="21"/>
        </w:rPr>
      </w:pPr>
    </w:p>
    <w:p w14:paraId="080D057A"/>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2010600010101010101"/>
    <w:charset w:val="86"/>
    <w:family w:val="script"/>
    <w:pitch w:val="default"/>
    <w:sig w:usb0="00000000" w:usb1="00000000" w:usb2="05000016" w:usb3="00000008" w:csb0="00040001" w:csb1="00000000"/>
  </w:font>
  <w:font w:name="方正书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BB3DE">
    <w:pPr>
      <w:widowControl w:val="0"/>
      <w:tabs>
        <w:tab w:val="center" w:pos="4153"/>
        <w:tab w:val="right" w:pos="8306"/>
      </w:tabs>
      <w:snapToGrid w:val="0"/>
      <w:spacing w:line="240" w:lineRule="auto"/>
      <w:jc w:val="left"/>
      <w:rPr>
        <w:rFonts w:ascii="Times New Roman" w:hAnsi="Times New Roman" w:eastAsia="宋体" w:cs="Times New Roman"/>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3"/>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6454DD77">
    <w:pPr>
      <w:widowControl w:val="0"/>
      <w:pBdr>
        <w:bottom w:val="none" w:color="auto" w:sz="0" w:space="1"/>
      </w:pBdr>
      <w:snapToGrid w:val="0"/>
      <w:spacing w:line="240" w:lineRule="auto"/>
      <w:jc w:val="both"/>
      <w:rPr>
        <w:rFonts w:hint="eastAsia" w:ascii="Times New Roman" w:hAnsi="Times New Roman" w:eastAsia="方正书宋_GBK" w:cs="Times New Roman"/>
        <w:color w:val="auto"/>
        <w:sz w:val="2"/>
        <w:szCs w:val="2"/>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3C730B"/>
    <w:rsid w:val="003C730B"/>
    <w:rsid w:val="004151FC"/>
    <w:rsid w:val="008023AB"/>
    <w:rsid w:val="00C02FC6"/>
    <w:rsid w:val="03377AE5"/>
    <w:rsid w:val="0EB36E4F"/>
    <w:rsid w:val="300021A0"/>
    <w:rsid w:val="5B8C1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kern w:val="0"/>
      <w:sz w:val="18"/>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snapToGrid w:val="0"/>
      <w:spacing w:line="240" w:lineRule="auto"/>
    </w:pPr>
    <w:rPr>
      <w:rFonts w:ascii="Times New Roman" w:hAnsi="Times New Roman" w:eastAsia="宋体" w:cs="Times New Roman"/>
      <w:color w:val="auto"/>
      <w:szCs w:val="18"/>
    </w:rPr>
  </w:style>
  <w:style w:type="paragraph" w:styleId="3">
    <w:name w:val="header"/>
    <w:basedOn w:val="1"/>
    <w:link w:val="6"/>
    <w:unhideWhenUsed/>
    <w:uiPriority w:val="99"/>
    <w:pPr>
      <w:widowControl w:val="0"/>
      <w:pBdr>
        <w:bottom w:val="single" w:color="auto" w:sz="6" w:space="1"/>
      </w:pBdr>
      <w:tabs>
        <w:tab w:val="center" w:pos="4153"/>
        <w:tab w:val="right" w:pos="8306"/>
      </w:tabs>
      <w:snapToGrid w:val="0"/>
      <w:spacing w:line="240" w:lineRule="auto"/>
      <w:jc w:val="center"/>
    </w:pPr>
    <w:rPr>
      <w:rFonts w:ascii="Times New Roman" w:hAnsi="Times New Roman" w:eastAsia="宋体" w:cs="Times New Roman"/>
      <w:color w:val="auto"/>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3390</Words>
  <Characters>3556</Characters>
  <Lines>36</Lines>
  <Paragraphs>10</Paragraphs>
  <TotalTime>0</TotalTime>
  <ScaleCrop>false</ScaleCrop>
  <LinksUpToDate>false</LinksUpToDate>
  <CharactersWithSpaces>3605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2021-04-13T09:07:00Z</dcterms:created>
  <dc:creator>lenovop</dc:creator>
  <cp:lastModifiedBy>唐唐唐小糖1</cp:lastModifiedBy>
  <dcterms:modified xsi:type="dcterms:W3CDTF">2024-10-17T07:52:05Z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351A1E301F36442EA786879C13E0F7FF_12</vt:lpwstr>
  </property>
</Properties>
</file>